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0B" w:rsidRDefault="0000220B">
      <w:pPr>
        <w:spacing w:line="560" w:lineRule="exact"/>
        <w:jc w:val="center"/>
        <w:rPr>
          <w:rFonts w:ascii="宋体" w:hAnsi="宋体"/>
          <w:b/>
          <w:sz w:val="52"/>
          <w:szCs w:val="52"/>
        </w:rPr>
      </w:pPr>
    </w:p>
    <w:p w:rsidR="0000220B" w:rsidRDefault="0000220B">
      <w:pPr>
        <w:spacing w:line="560" w:lineRule="exact"/>
        <w:jc w:val="center"/>
        <w:rPr>
          <w:rFonts w:ascii="宋体" w:hAnsi="宋体"/>
          <w:b/>
          <w:sz w:val="52"/>
          <w:szCs w:val="52"/>
        </w:rPr>
      </w:pPr>
    </w:p>
    <w:p w:rsidR="0000220B" w:rsidRDefault="0000220B">
      <w:pPr>
        <w:spacing w:line="560" w:lineRule="exact"/>
        <w:jc w:val="center"/>
        <w:rPr>
          <w:rFonts w:ascii="宋体" w:hAnsi="宋体"/>
          <w:b/>
          <w:sz w:val="52"/>
          <w:szCs w:val="52"/>
        </w:rPr>
      </w:pPr>
    </w:p>
    <w:p w:rsidR="0000220B" w:rsidRDefault="0000220B">
      <w:pPr>
        <w:pStyle w:val="a0"/>
      </w:pPr>
    </w:p>
    <w:p w:rsidR="0000220B" w:rsidRDefault="002248E2">
      <w:pPr>
        <w:pStyle w:val="a4"/>
        <w:tabs>
          <w:tab w:val="left" w:pos="5660"/>
        </w:tabs>
        <w:jc w:val="left"/>
        <w:outlineLvl w:val="9"/>
      </w:pPr>
      <w:r>
        <w:rPr>
          <w:rFonts w:hint="eastAsia"/>
        </w:rPr>
        <w:tab/>
      </w:r>
    </w:p>
    <w:p w:rsidR="0000220B" w:rsidRDefault="0000220B">
      <w:pPr>
        <w:pStyle w:val="a0"/>
      </w:pPr>
    </w:p>
    <w:p w:rsidR="0000220B" w:rsidRDefault="0000220B">
      <w:pPr>
        <w:spacing w:line="560" w:lineRule="exact"/>
        <w:jc w:val="center"/>
        <w:rPr>
          <w:rFonts w:ascii="宋体" w:hAnsi="宋体"/>
          <w:b/>
          <w:sz w:val="52"/>
          <w:szCs w:val="52"/>
        </w:rPr>
      </w:pPr>
    </w:p>
    <w:p w:rsidR="0000220B" w:rsidRDefault="002248E2">
      <w:pPr>
        <w:spacing w:line="560" w:lineRule="exact"/>
        <w:jc w:val="center"/>
        <w:rPr>
          <w:rFonts w:ascii="宋体" w:hAnsi="宋体"/>
          <w:b/>
          <w:sz w:val="52"/>
          <w:szCs w:val="52"/>
        </w:rPr>
        <w:sectPr w:rsidR="0000220B">
          <w:headerReference w:type="default" r:id="rId7"/>
          <w:footerReference w:type="default" r:id="rId8"/>
          <w:footerReference w:type="first" r:id="rId9"/>
          <w:pgSz w:w="11906" w:h="16838"/>
          <w:pgMar w:top="2098" w:right="1474" w:bottom="1984" w:left="1587" w:header="851" w:footer="992" w:gutter="0"/>
          <w:pgNumType w:start="1"/>
          <w:cols w:space="720"/>
          <w:titlePg/>
          <w:docGrid w:type="linesAndChars" w:linePitch="312"/>
        </w:sectPr>
      </w:pPr>
      <w:bookmarkStart w:id="0" w:name="_Toc12862"/>
      <w:bookmarkStart w:id="1" w:name="_Toc18624"/>
      <w:r>
        <w:rPr>
          <w:rFonts w:ascii="宋体" w:hAnsi="宋体" w:hint="eastAsia"/>
          <w:b/>
          <w:sz w:val="52"/>
          <w:szCs w:val="52"/>
        </w:rPr>
        <w:t>2023年战略性新兴产业专项资金项目</w:t>
      </w:r>
      <w:bookmarkEnd w:id="0"/>
      <w:bookmarkEnd w:id="1"/>
      <w:r>
        <w:rPr>
          <w:rFonts w:ascii="宋体" w:hAnsi="宋体" w:hint="eastAsia"/>
          <w:b/>
          <w:sz w:val="52"/>
          <w:szCs w:val="52"/>
        </w:rPr>
        <w:t>申报指南（第一批）半导体与集成电路领域</w:t>
      </w:r>
    </w:p>
    <w:sdt>
      <w:sdtPr>
        <w:rPr>
          <w:rFonts w:ascii="宋体" w:hAnsi="宋体"/>
          <w:sz w:val="44"/>
          <w:szCs w:val="44"/>
        </w:rPr>
        <w:id w:val="147481303"/>
        <w15:color w:val="DBDBDB"/>
        <w:docPartObj>
          <w:docPartGallery w:val="Table of Contents"/>
          <w:docPartUnique/>
        </w:docPartObj>
      </w:sdtPr>
      <w:sdtEndPr/>
      <w:sdtContent>
        <w:p w:rsidR="0000220B" w:rsidRDefault="002248E2">
          <w:pPr>
            <w:jc w:val="center"/>
            <w:rPr>
              <w:sz w:val="44"/>
              <w:szCs w:val="44"/>
            </w:rPr>
          </w:pPr>
          <w:r>
            <w:rPr>
              <w:rFonts w:ascii="宋体" w:hAnsi="宋体"/>
              <w:sz w:val="44"/>
              <w:szCs w:val="44"/>
            </w:rPr>
            <w:t>目录</w:t>
          </w:r>
        </w:p>
        <w:p w:rsidR="0000220B" w:rsidRDefault="002248E2">
          <w:pPr>
            <w:pStyle w:val="TOC1"/>
            <w:tabs>
              <w:tab w:val="right" w:leader="dot" w:pos="8306"/>
            </w:tabs>
            <w:spacing w:line="560" w:lineRule="exact"/>
            <w:rPr>
              <w:rFonts w:ascii="黑体" w:eastAsia="黑体" w:hAnsi="黑体" w:cs="黑体"/>
              <w:sz w:val="32"/>
              <w:szCs w:val="32"/>
            </w:rPr>
          </w:pPr>
          <w:r>
            <w:rPr>
              <w:sz w:val="32"/>
              <w:szCs w:val="32"/>
            </w:rPr>
            <w:fldChar w:fldCharType="begin"/>
          </w:r>
          <w:r>
            <w:rPr>
              <w:sz w:val="32"/>
              <w:szCs w:val="32"/>
            </w:rPr>
            <w:instrText xml:space="preserve">TOC \o "1-3" \h \u </w:instrText>
          </w:r>
          <w:r>
            <w:rPr>
              <w:sz w:val="32"/>
              <w:szCs w:val="32"/>
            </w:rPr>
            <w:fldChar w:fldCharType="separate"/>
          </w:r>
          <w:hyperlink w:anchor="_Toc15661" w:history="1">
            <w:r>
              <w:rPr>
                <w:rFonts w:ascii="黑体" w:eastAsia="黑体" w:hAnsi="黑体" w:cs="黑体" w:hint="eastAsia"/>
                <w:bCs/>
                <w:kern w:val="0"/>
                <w:sz w:val="32"/>
                <w:szCs w:val="32"/>
              </w:rPr>
              <w:t>一、政策依据</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_Toc15661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00220B" w:rsidRDefault="00A71E44">
          <w:pPr>
            <w:pStyle w:val="TOC1"/>
            <w:tabs>
              <w:tab w:val="right" w:leader="dot" w:pos="8306"/>
            </w:tabs>
            <w:spacing w:line="560" w:lineRule="exact"/>
            <w:rPr>
              <w:rFonts w:ascii="黑体" w:eastAsia="黑体" w:hAnsi="黑体" w:cs="黑体"/>
              <w:sz w:val="32"/>
              <w:szCs w:val="32"/>
            </w:rPr>
          </w:pPr>
          <w:hyperlink w:anchor="_Toc18942" w:history="1">
            <w:r w:rsidR="002248E2">
              <w:rPr>
                <w:rFonts w:ascii="黑体" w:eastAsia="黑体" w:hAnsi="黑体" w:cs="黑体" w:hint="eastAsia"/>
                <w:bCs/>
                <w:kern w:val="0"/>
                <w:sz w:val="32"/>
                <w:szCs w:val="32"/>
              </w:rPr>
              <w:t>二、基本条件</w:t>
            </w:r>
            <w:r w:rsidR="002248E2">
              <w:rPr>
                <w:rFonts w:ascii="黑体" w:eastAsia="黑体" w:hAnsi="黑体" w:cs="黑体" w:hint="eastAsia"/>
                <w:sz w:val="32"/>
                <w:szCs w:val="32"/>
              </w:rPr>
              <w:tab/>
            </w:r>
            <w:r w:rsidR="002248E2">
              <w:rPr>
                <w:rFonts w:ascii="黑体" w:eastAsia="黑体" w:hAnsi="黑体" w:cs="黑体" w:hint="eastAsia"/>
                <w:sz w:val="32"/>
                <w:szCs w:val="32"/>
              </w:rPr>
              <w:fldChar w:fldCharType="begin"/>
            </w:r>
            <w:r w:rsidR="002248E2">
              <w:rPr>
                <w:rFonts w:ascii="黑体" w:eastAsia="黑体" w:hAnsi="黑体" w:cs="黑体" w:hint="eastAsia"/>
                <w:sz w:val="32"/>
                <w:szCs w:val="32"/>
              </w:rPr>
              <w:instrText xml:space="preserve"> PAGEREF _Toc18942 \h </w:instrText>
            </w:r>
            <w:r w:rsidR="002248E2">
              <w:rPr>
                <w:rFonts w:ascii="黑体" w:eastAsia="黑体" w:hAnsi="黑体" w:cs="黑体" w:hint="eastAsia"/>
                <w:sz w:val="32"/>
                <w:szCs w:val="32"/>
              </w:rPr>
            </w:r>
            <w:r w:rsidR="002248E2">
              <w:rPr>
                <w:rFonts w:ascii="黑体" w:eastAsia="黑体" w:hAnsi="黑体" w:cs="黑体" w:hint="eastAsia"/>
                <w:sz w:val="32"/>
                <w:szCs w:val="32"/>
              </w:rPr>
              <w:fldChar w:fldCharType="separate"/>
            </w:r>
            <w:r w:rsidR="002248E2">
              <w:rPr>
                <w:rFonts w:ascii="黑体" w:eastAsia="黑体" w:hAnsi="黑体" w:cs="黑体" w:hint="eastAsia"/>
                <w:sz w:val="32"/>
                <w:szCs w:val="32"/>
              </w:rPr>
              <w:t>1</w:t>
            </w:r>
            <w:r w:rsidR="002248E2">
              <w:rPr>
                <w:rFonts w:ascii="黑体" w:eastAsia="黑体" w:hAnsi="黑体" w:cs="黑体" w:hint="eastAsia"/>
                <w:sz w:val="32"/>
                <w:szCs w:val="32"/>
              </w:rPr>
              <w:fldChar w:fldCharType="end"/>
            </w:r>
          </w:hyperlink>
        </w:p>
        <w:p w:rsidR="0000220B" w:rsidRDefault="00A71E44">
          <w:pPr>
            <w:pStyle w:val="TOC1"/>
            <w:tabs>
              <w:tab w:val="right" w:leader="dot" w:pos="8306"/>
            </w:tabs>
            <w:spacing w:line="560" w:lineRule="exact"/>
            <w:rPr>
              <w:sz w:val="32"/>
              <w:szCs w:val="32"/>
            </w:rPr>
          </w:pPr>
          <w:hyperlink w:anchor="_Toc1467" w:history="1">
            <w:r w:rsidR="002248E2">
              <w:rPr>
                <w:rFonts w:ascii="黑体" w:eastAsia="黑体" w:hAnsi="黑体" w:cs="黑体" w:hint="eastAsia"/>
                <w:sz w:val="32"/>
                <w:szCs w:val="32"/>
              </w:rPr>
              <w:t>三</w:t>
            </w:r>
            <w:r w:rsidR="002248E2">
              <w:rPr>
                <w:rFonts w:ascii="黑体" w:eastAsia="黑体" w:hAnsi="黑体" w:cs="黑体" w:hint="eastAsia"/>
                <w:bCs/>
                <w:kern w:val="0"/>
                <w:sz w:val="32"/>
                <w:szCs w:val="32"/>
              </w:rPr>
              <w:t>、扶持计划</w:t>
            </w:r>
            <w:r w:rsidR="002248E2">
              <w:rPr>
                <w:rFonts w:ascii="黑体" w:eastAsia="黑体" w:hAnsi="黑体" w:cs="黑体" w:hint="eastAsia"/>
                <w:sz w:val="32"/>
                <w:szCs w:val="32"/>
              </w:rPr>
              <w:tab/>
            </w:r>
            <w:r w:rsidR="002248E2">
              <w:rPr>
                <w:rFonts w:ascii="黑体" w:eastAsia="黑体" w:hAnsi="黑体" w:cs="黑体" w:hint="eastAsia"/>
                <w:sz w:val="32"/>
                <w:szCs w:val="32"/>
              </w:rPr>
              <w:fldChar w:fldCharType="begin"/>
            </w:r>
            <w:r w:rsidR="002248E2">
              <w:rPr>
                <w:rFonts w:ascii="黑体" w:eastAsia="黑体" w:hAnsi="黑体" w:cs="黑体" w:hint="eastAsia"/>
                <w:sz w:val="32"/>
                <w:szCs w:val="32"/>
              </w:rPr>
              <w:instrText xml:space="preserve"> PAGEREF _Toc1467 \h </w:instrText>
            </w:r>
            <w:r w:rsidR="002248E2">
              <w:rPr>
                <w:rFonts w:ascii="黑体" w:eastAsia="黑体" w:hAnsi="黑体" w:cs="黑体" w:hint="eastAsia"/>
                <w:sz w:val="32"/>
                <w:szCs w:val="32"/>
              </w:rPr>
            </w:r>
            <w:r w:rsidR="002248E2">
              <w:rPr>
                <w:rFonts w:ascii="黑体" w:eastAsia="黑体" w:hAnsi="黑体" w:cs="黑体" w:hint="eastAsia"/>
                <w:sz w:val="32"/>
                <w:szCs w:val="32"/>
              </w:rPr>
              <w:fldChar w:fldCharType="separate"/>
            </w:r>
            <w:r w:rsidR="002248E2">
              <w:rPr>
                <w:rFonts w:ascii="黑体" w:eastAsia="黑体" w:hAnsi="黑体" w:cs="黑体" w:hint="eastAsia"/>
                <w:sz w:val="32"/>
                <w:szCs w:val="32"/>
              </w:rPr>
              <w:t>1</w:t>
            </w:r>
            <w:r w:rsidR="002248E2">
              <w:rPr>
                <w:rFonts w:ascii="黑体" w:eastAsia="黑体" w:hAnsi="黑体" w:cs="黑体" w:hint="eastAsia"/>
                <w:sz w:val="32"/>
                <w:szCs w:val="32"/>
              </w:rPr>
              <w:fldChar w:fldCharType="end"/>
            </w:r>
          </w:hyperlink>
        </w:p>
        <w:p w:rsidR="0000220B" w:rsidRDefault="00A71E44">
          <w:pPr>
            <w:pStyle w:val="TOC2"/>
            <w:tabs>
              <w:tab w:val="right" w:leader="dot" w:pos="8306"/>
            </w:tabs>
            <w:spacing w:line="560" w:lineRule="exact"/>
            <w:rPr>
              <w:rFonts w:ascii="宋体" w:hAnsi="宋体" w:cs="宋体"/>
              <w:sz w:val="32"/>
              <w:szCs w:val="32"/>
            </w:rPr>
          </w:pPr>
          <w:hyperlink w:anchor="_Toc28965" w:history="1">
            <w:r w:rsidR="002248E2">
              <w:rPr>
                <w:rFonts w:ascii="宋体" w:hAnsi="宋体" w:cs="宋体" w:hint="eastAsia"/>
                <w:kern w:val="0"/>
                <w:sz w:val="32"/>
                <w:szCs w:val="32"/>
              </w:rPr>
              <w:t>（一）工程研究中心扶持计划</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_Toc28965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1</w:t>
            </w:r>
            <w:r w:rsidR="002248E2">
              <w:rPr>
                <w:rFonts w:ascii="宋体" w:hAnsi="宋体" w:cs="宋体" w:hint="eastAsia"/>
                <w:sz w:val="32"/>
                <w:szCs w:val="32"/>
              </w:rPr>
              <w:fldChar w:fldCharType="end"/>
            </w:r>
          </w:hyperlink>
        </w:p>
        <w:p w:rsidR="0000220B" w:rsidRDefault="00A71E44">
          <w:pPr>
            <w:pStyle w:val="TOC3"/>
            <w:tabs>
              <w:tab w:val="right" w:leader="dot" w:pos="8306"/>
            </w:tabs>
            <w:spacing w:line="560" w:lineRule="exact"/>
            <w:rPr>
              <w:rFonts w:ascii="宋体" w:hAnsi="宋体" w:cs="宋体"/>
              <w:sz w:val="32"/>
              <w:szCs w:val="32"/>
            </w:rPr>
          </w:pPr>
          <w:hyperlink w:anchor="_Toc17267" w:history="1">
            <w:r w:rsidR="002248E2">
              <w:rPr>
                <w:rFonts w:ascii="宋体" w:hAnsi="宋体" w:cs="宋体" w:hint="eastAsia"/>
                <w:kern w:val="0"/>
                <w:sz w:val="32"/>
                <w:szCs w:val="32"/>
              </w:rPr>
              <w:t>1.支持领域</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_Toc17267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2</w:t>
            </w:r>
            <w:r w:rsidR="002248E2">
              <w:rPr>
                <w:rFonts w:ascii="宋体" w:hAnsi="宋体" w:cs="宋体" w:hint="eastAsia"/>
                <w:sz w:val="32"/>
                <w:szCs w:val="32"/>
              </w:rPr>
              <w:fldChar w:fldCharType="end"/>
            </w:r>
          </w:hyperlink>
        </w:p>
        <w:p w:rsidR="0000220B" w:rsidRDefault="00A71E44">
          <w:pPr>
            <w:pStyle w:val="TOC3"/>
            <w:tabs>
              <w:tab w:val="right" w:leader="dot" w:pos="8306"/>
            </w:tabs>
            <w:spacing w:line="560" w:lineRule="exact"/>
            <w:rPr>
              <w:rFonts w:ascii="宋体" w:hAnsi="宋体" w:cs="宋体"/>
              <w:sz w:val="32"/>
              <w:szCs w:val="32"/>
            </w:rPr>
          </w:pPr>
          <w:hyperlink w:anchor="_Toc32149" w:history="1">
            <w:r w:rsidR="002248E2">
              <w:rPr>
                <w:rFonts w:ascii="宋体" w:hAnsi="宋体" w:cs="宋体" w:hint="eastAsia"/>
                <w:kern w:val="0"/>
                <w:sz w:val="32"/>
                <w:szCs w:val="32"/>
              </w:rPr>
              <w:t>2.扶持方式及资助标准</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_Toc32149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3</w:t>
            </w:r>
            <w:r w:rsidR="002248E2">
              <w:rPr>
                <w:rFonts w:ascii="宋体" w:hAnsi="宋体" w:cs="宋体" w:hint="eastAsia"/>
                <w:sz w:val="32"/>
                <w:szCs w:val="32"/>
              </w:rPr>
              <w:fldChar w:fldCharType="end"/>
            </w:r>
          </w:hyperlink>
        </w:p>
        <w:p w:rsidR="0000220B" w:rsidRDefault="00A71E44">
          <w:pPr>
            <w:pStyle w:val="TOC3"/>
            <w:tabs>
              <w:tab w:val="right" w:leader="dot" w:pos="8306"/>
            </w:tabs>
            <w:spacing w:line="560" w:lineRule="exact"/>
            <w:rPr>
              <w:rFonts w:ascii="宋体" w:hAnsi="宋体" w:cs="宋体"/>
              <w:sz w:val="32"/>
              <w:szCs w:val="32"/>
            </w:rPr>
          </w:pPr>
          <w:hyperlink w:anchor="_Toc12282" w:history="1">
            <w:r w:rsidR="002248E2">
              <w:rPr>
                <w:rFonts w:ascii="宋体" w:hAnsi="宋体" w:cs="宋体" w:hint="eastAsia"/>
                <w:kern w:val="0"/>
                <w:sz w:val="32"/>
                <w:szCs w:val="32"/>
              </w:rPr>
              <w:t>3.申报条件</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_Toc12282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4</w:t>
            </w:r>
            <w:r w:rsidR="002248E2">
              <w:rPr>
                <w:rFonts w:ascii="宋体" w:hAnsi="宋体" w:cs="宋体" w:hint="eastAsia"/>
                <w:sz w:val="32"/>
                <w:szCs w:val="32"/>
              </w:rPr>
              <w:fldChar w:fldCharType="end"/>
            </w:r>
          </w:hyperlink>
        </w:p>
        <w:p w:rsidR="0000220B" w:rsidRDefault="00A71E44">
          <w:pPr>
            <w:pStyle w:val="TOC2"/>
            <w:tabs>
              <w:tab w:val="right" w:leader="dot" w:pos="8306"/>
            </w:tabs>
            <w:spacing w:line="560" w:lineRule="exact"/>
            <w:rPr>
              <w:rFonts w:ascii="宋体" w:hAnsi="宋体" w:cs="宋体"/>
              <w:sz w:val="32"/>
              <w:szCs w:val="32"/>
            </w:rPr>
          </w:pPr>
          <w:hyperlink w:anchor="_Toc23195" w:history="1">
            <w:r w:rsidR="002248E2">
              <w:rPr>
                <w:rFonts w:ascii="宋体" w:hAnsi="宋体" w:cs="宋体" w:hint="eastAsia"/>
                <w:kern w:val="0"/>
                <w:sz w:val="32"/>
                <w:szCs w:val="32"/>
              </w:rPr>
              <w:t>（二）公共服务平台扶持计划</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_Toc23195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5</w:t>
            </w:r>
            <w:r w:rsidR="002248E2">
              <w:rPr>
                <w:rFonts w:ascii="宋体" w:hAnsi="宋体" w:cs="宋体" w:hint="eastAsia"/>
                <w:sz w:val="32"/>
                <w:szCs w:val="32"/>
              </w:rPr>
              <w:fldChar w:fldCharType="end"/>
            </w:r>
          </w:hyperlink>
        </w:p>
        <w:p w:rsidR="0000220B" w:rsidRDefault="00A71E44">
          <w:pPr>
            <w:pStyle w:val="TOC3"/>
            <w:tabs>
              <w:tab w:val="right" w:leader="dot" w:pos="8306"/>
            </w:tabs>
            <w:spacing w:line="560" w:lineRule="exact"/>
            <w:rPr>
              <w:rFonts w:ascii="宋体" w:hAnsi="宋体" w:cs="宋体"/>
              <w:sz w:val="32"/>
              <w:szCs w:val="32"/>
            </w:rPr>
          </w:pPr>
          <w:hyperlink w:anchor="_Toc10431" w:history="1">
            <w:r w:rsidR="002248E2">
              <w:rPr>
                <w:rFonts w:ascii="宋体" w:hAnsi="宋体" w:cs="宋体" w:hint="eastAsia"/>
                <w:kern w:val="0"/>
                <w:sz w:val="32"/>
                <w:szCs w:val="32"/>
              </w:rPr>
              <w:t>1.支持领域</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_Toc10431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5</w:t>
            </w:r>
            <w:r w:rsidR="002248E2">
              <w:rPr>
                <w:rFonts w:ascii="宋体" w:hAnsi="宋体" w:cs="宋体" w:hint="eastAsia"/>
                <w:sz w:val="32"/>
                <w:szCs w:val="32"/>
              </w:rPr>
              <w:fldChar w:fldCharType="end"/>
            </w:r>
          </w:hyperlink>
        </w:p>
        <w:p w:rsidR="0000220B" w:rsidRDefault="00A71E44">
          <w:pPr>
            <w:pStyle w:val="TOC3"/>
            <w:tabs>
              <w:tab w:val="right" w:leader="dot" w:pos="8306"/>
            </w:tabs>
            <w:spacing w:line="560" w:lineRule="exact"/>
            <w:rPr>
              <w:rFonts w:ascii="宋体" w:hAnsi="宋体" w:cs="宋体"/>
              <w:sz w:val="32"/>
              <w:szCs w:val="32"/>
            </w:rPr>
          </w:pPr>
          <w:hyperlink w:anchor="_Toc23025" w:history="1">
            <w:r w:rsidR="002248E2">
              <w:rPr>
                <w:rFonts w:ascii="宋体" w:hAnsi="宋体" w:cs="宋体" w:hint="eastAsia"/>
                <w:kern w:val="0"/>
                <w:sz w:val="32"/>
                <w:szCs w:val="32"/>
              </w:rPr>
              <w:t>2.扶持方式及资助标准</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_Toc23025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6</w:t>
            </w:r>
            <w:r w:rsidR="002248E2">
              <w:rPr>
                <w:rFonts w:ascii="宋体" w:hAnsi="宋体" w:cs="宋体" w:hint="eastAsia"/>
                <w:sz w:val="32"/>
                <w:szCs w:val="32"/>
              </w:rPr>
              <w:fldChar w:fldCharType="end"/>
            </w:r>
          </w:hyperlink>
        </w:p>
        <w:p w:rsidR="0000220B" w:rsidRDefault="00A71E44">
          <w:pPr>
            <w:pStyle w:val="TOC3"/>
            <w:tabs>
              <w:tab w:val="right" w:leader="dot" w:pos="8306"/>
            </w:tabs>
            <w:spacing w:line="560" w:lineRule="exact"/>
            <w:rPr>
              <w:rFonts w:ascii="宋体" w:hAnsi="宋体" w:cs="宋体"/>
              <w:sz w:val="32"/>
              <w:szCs w:val="32"/>
            </w:rPr>
          </w:pPr>
          <w:hyperlink w:anchor="_Toc8812" w:history="1">
            <w:r w:rsidR="002248E2">
              <w:rPr>
                <w:rFonts w:ascii="宋体" w:hAnsi="宋体" w:cs="宋体" w:hint="eastAsia"/>
                <w:kern w:val="0"/>
                <w:sz w:val="32"/>
                <w:szCs w:val="32"/>
              </w:rPr>
              <w:t>3.申报条件</w:t>
            </w:r>
            <w:r w:rsidR="002248E2">
              <w:rPr>
                <w:rFonts w:ascii="宋体" w:hAnsi="宋体" w:cs="宋体" w:hint="eastAsia"/>
                <w:sz w:val="32"/>
                <w:szCs w:val="32"/>
              </w:rPr>
              <w:tab/>
            </w:r>
            <w:r w:rsidR="002248E2">
              <w:rPr>
                <w:rFonts w:ascii="宋体" w:hAnsi="宋体" w:cs="宋体" w:hint="eastAsia"/>
                <w:sz w:val="32"/>
                <w:szCs w:val="32"/>
              </w:rPr>
              <w:fldChar w:fldCharType="begin"/>
            </w:r>
            <w:r w:rsidR="002248E2">
              <w:rPr>
                <w:rFonts w:ascii="宋体" w:hAnsi="宋体" w:cs="宋体" w:hint="eastAsia"/>
                <w:sz w:val="32"/>
                <w:szCs w:val="32"/>
              </w:rPr>
              <w:instrText xml:space="preserve"> PAGEREF _Toc8812 \h </w:instrText>
            </w:r>
            <w:r w:rsidR="002248E2">
              <w:rPr>
                <w:rFonts w:ascii="宋体" w:hAnsi="宋体" w:cs="宋体" w:hint="eastAsia"/>
                <w:sz w:val="32"/>
                <w:szCs w:val="32"/>
              </w:rPr>
            </w:r>
            <w:r w:rsidR="002248E2">
              <w:rPr>
                <w:rFonts w:ascii="宋体" w:hAnsi="宋体" w:cs="宋体" w:hint="eastAsia"/>
                <w:sz w:val="32"/>
                <w:szCs w:val="32"/>
              </w:rPr>
              <w:fldChar w:fldCharType="separate"/>
            </w:r>
            <w:r w:rsidR="002248E2">
              <w:rPr>
                <w:rFonts w:ascii="宋体" w:hAnsi="宋体" w:cs="宋体" w:hint="eastAsia"/>
                <w:sz w:val="32"/>
                <w:szCs w:val="32"/>
              </w:rPr>
              <w:t>7</w:t>
            </w:r>
            <w:r w:rsidR="002248E2">
              <w:rPr>
                <w:rFonts w:ascii="宋体" w:hAnsi="宋体" w:cs="宋体" w:hint="eastAsia"/>
                <w:sz w:val="32"/>
                <w:szCs w:val="32"/>
              </w:rPr>
              <w:fldChar w:fldCharType="end"/>
            </w:r>
          </w:hyperlink>
        </w:p>
        <w:p w:rsidR="0000220B" w:rsidRDefault="00A71E44">
          <w:pPr>
            <w:pStyle w:val="TOC1"/>
            <w:tabs>
              <w:tab w:val="right" w:leader="dot" w:pos="8306"/>
            </w:tabs>
            <w:spacing w:line="560" w:lineRule="exact"/>
            <w:rPr>
              <w:rFonts w:ascii="黑体" w:eastAsia="黑体" w:hAnsi="黑体" w:cs="黑体"/>
              <w:sz w:val="32"/>
              <w:szCs w:val="32"/>
            </w:rPr>
          </w:pPr>
          <w:hyperlink w:anchor="_Toc2585" w:history="1">
            <w:r w:rsidR="002248E2">
              <w:rPr>
                <w:rFonts w:ascii="黑体" w:eastAsia="黑体" w:hAnsi="黑体" w:cs="黑体" w:hint="eastAsia"/>
                <w:sz w:val="32"/>
                <w:szCs w:val="32"/>
              </w:rPr>
              <w:t>四</w:t>
            </w:r>
            <w:r w:rsidR="002248E2">
              <w:rPr>
                <w:rFonts w:ascii="黑体" w:eastAsia="黑体" w:hAnsi="黑体" w:cs="黑体" w:hint="eastAsia"/>
                <w:bCs/>
                <w:kern w:val="0"/>
                <w:sz w:val="32"/>
                <w:szCs w:val="32"/>
              </w:rPr>
              <w:t>、申报材料</w:t>
            </w:r>
            <w:r w:rsidR="002248E2">
              <w:rPr>
                <w:rFonts w:ascii="黑体" w:eastAsia="黑体" w:hAnsi="黑体" w:cs="黑体" w:hint="eastAsia"/>
                <w:sz w:val="32"/>
                <w:szCs w:val="32"/>
              </w:rPr>
              <w:tab/>
            </w:r>
            <w:r w:rsidR="00F5004B">
              <w:rPr>
                <w:rFonts w:ascii="黑体" w:eastAsia="黑体" w:hAnsi="黑体" w:cs="黑体"/>
                <w:sz w:val="32"/>
                <w:szCs w:val="32"/>
              </w:rPr>
              <w:t>8</w:t>
            </w:r>
          </w:hyperlink>
        </w:p>
        <w:p w:rsidR="0000220B" w:rsidRDefault="00A71E44">
          <w:pPr>
            <w:pStyle w:val="TOC2"/>
            <w:tabs>
              <w:tab w:val="right" w:leader="dot" w:pos="8306"/>
            </w:tabs>
            <w:spacing w:line="560" w:lineRule="exact"/>
            <w:ind w:leftChars="0" w:left="0"/>
            <w:rPr>
              <w:rFonts w:ascii="黑体" w:eastAsia="黑体" w:hAnsi="黑体" w:cs="黑体"/>
              <w:sz w:val="32"/>
              <w:szCs w:val="32"/>
            </w:rPr>
          </w:pPr>
          <w:hyperlink w:anchor="_Toc17083" w:history="1">
            <w:r w:rsidR="002248E2">
              <w:rPr>
                <w:rFonts w:ascii="黑体" w:eastAsia="黑体" w:hAnsi="黑体" w:cs="黑体" w:hint="eastAsia"/>
                <w:sz w:val="32"/>
                <w:szCs w:val="32"/>
              </w:rPr>
              <w:t>五</w:t>
            </w:r>
            <w:r w:rsidR="002248E2">
              <w:rPr>
                <w:rFonts w:ascii="黑体" w:eastAsia="黑体" w:hAnsi="黑体" w:cs="黑体" w:hint="eastAsia"/>
                <w:bCs/>
                <w:kern w:val="0"/>
                <w:sz w:val="32"/>
                <w:szCs w:val="32"/>
              </w:rPr>
              <w:t>、申报时间</w:t>
            </w:r>
            <w:r w:rsidR="002248E2">
              <w:rPr>
                <w:rFonts w:ascii="黑体" w:eastAsia="黑体" w:hAnsi="黑体" w:cs="黑体" w:hint="eastAsia"/>
                <w:sz w:val="32"/>
                <w:szCs w:val="32"/>
              </w:rPr>
              <w:tab/>
            </w:r>
            <w:r w:rsidR="00F5004B">
              <w:rPr>
                <w:rFonts w:ascii="黑体" w:eastAsia="黑体" w:hAnsi="黑体" w:cs="黑体"/>
                <w:sz w:val="32"/>
                <w:szCs w:val="32"/>
              </w:rPr>
              <w:t>8</w:t>
            </w:r>
          </w:hyperlink>
        </w:p>
        <w:p w:rsidR="0000220B" w:rsidRDefault="00A71E44">
          <w:pPr>
            <w:pStyle w:val="TOC1"/>
            <w:tabs>
              <w:tab w:val="right" w:leader="dot" w:pos="8306"/>
            </w:tabs>
            <w:spacing w:line="560" w:lineRule="exact"/>
            <w:rPr>
              <w:rFonts w:ascii="黑体" w:eastAsia="黑体" w:hAnsi="黑体" w:cs="黑体"/>
              <w:sz w:val="32"/>
              <w:szCs w:val="32"/>
            </w:rPr>
          </w:pPr>
          <w:hyperlink w:anchor="_Toc15955" w:history="1">
            <w:r w:rsidR="002248E2">
              <w:rPr>
                <w:rFonts w:ascii="黑体" w:eastAsia="黑体" w:hAnsi="黑体" w:cs="黑体" w:hint="eastAsia"/>
                <w:sz w:val="32"/>
                <w:szCs w:val="32"/>
              </w:rPr>
              <w:t>六</w:t>
            </w:r>
            <w:r w:rsidR="002248E2">
              <w:rPr>
                <w:rFonts w:ascii="黑体" w:eastAsia="黑体" w:hAnsi="黑体" w:cs="黑体" w:hint="eastAsia"/>
                <w:bCs/>
                <w:kern w:val="0"/>
                <w:sz w:val="32"/>
                <w:szCs w:val="32"/>
              </w:rPr>
              <w:t>、申报路径</w:t>
            </w:r>
            <w:r w:rsidR="002248E2">
              <w:rPr>
                <w:rFonts w:ascii="黑体" w:eastAsia="黑体" w:hAnsi="黑体" w:cs="黑体" w:hint="eastAsia"/>
                <w:sz w:val="32"/>
                <w:szCs w:val="32"/>
              </w:rPr>
              <w:tab/>
            </w:r>
            <w:r w:rsidR="00F5004B">
              <w:rPr>
                <w:rFonts w:ascii="黑体" w:eastAsia="黑体" w:hAnsi="黑体" w:cs="黑体"/>
                <w:sz w:val="32"/>
                <w:szCs w:val="32"/>
              </w:rPr>
              <w:t>8</w:t>
            </w:r>
          </w:hyperlink>
        </w:p>
        <w:p w:rsidR="0000220B" w:rsidRDefault="00A71E44">
          <w:pPr>
            <w:pStyle w:val="TOC1"/>
            <w:tabs>
              <w:tab w:val="right" w:leader="dot" w:pos="8306"/>
            </w:tabs>
            <w:spacing w:line="560" w:lineRule="exact"/>
            <w:rPr>
              <w:sz w:val="32"/>
              <w:szCs w:val="32"/>
            </w:rPr>
          </w:pPr>
          <w:hyperlink w:anchor="_Toc5846" w:history="1">
            <w:r w:rsidR="002248E2">
              <w:rPr>
                <w:rFonts w:ascii="黑体" w:eastAsia="黑体" w:hAnsi="黑体" w:cs="黑体" w:hint="eastAsia"/>
                <w:sz w:val="32"/>
                <w:szCs w:val="32"/>
              </w:rPr>
              <w:t>七</w:t>
            </w:r>
            <w:r w:rsidR="002248E2">
              <w:rPr>
                <w:rFonts w:ascii="黑体" w:eastAsia="黑体" w:hAnsi="黑体" w:cs="黑体" w:hint="eastAsia"/>
                <w:bCs/>
                <w:kern w:val="0"/>
                <w:sz w:val="32"/>
                <w:szCs w:val="32"/>
              </w:rPr>
              <w:t>、办理流程</w:t>
            </w:r>
            <w:r w:rsidR="002248E2">
              <w:rPr>
                <w:rFonts w:ascii="黑体" w:eastAsia="黑体" w:hAnsi="黑体" w:cs="黑体" w:hint="eastAsia"/>
                <w:sz w:val="32"/>
                <w:szCs w:val="32"/>
              </w:rPr>
              <w:tab/>
            </w:r>
            <w:r w:rsidR="00F5004B">
              <w:rPr>
                <w:rFonts w:ascii="黑体" w:eastAsia="黑体" w:hAnsi="黑体" w:cs="黑体"/>
                <w:sz w:val="32"/>
                <w:szCs w:val="32"/>
              </w:rPr>
              <w:t>8</w:t>
            </w:r>
          </w:hyperlink>
        </w:p>
        <w:p w:rsidR="0000220B" w:rsidRDefault="00A71E44">
          <w:pPr>
            <w:pStyle w:val="TOC1"/>
            <w:tabs>
              <w:tab w:val="right" w:leader="dot" w:pos="8306"/>
            </w:tabs>
            <w:spacing w:line="560" w:lineRule="exact"/>
            <w:rPr>
              <w:sz w:val="32"/>
              <w:szCs w:val="32"/>
            </w:rPr>
          </w:pPr>
          <w:hyperlink w:anchor="_Toc11571" w:history="1">
            <w:r w:rsidR="002248E2">
              <w:rPr>
                <w:rFonts w:ascii="黑体" w:eastAsia="黑体" w:hAnsi="黑体" w:cs="黑体" w:hint="eastAsia"/>
                <w:sz w:val="32"/>
                <w:szCs w:val="32"/>
              </w:rPr>
              <w:t>八</w:t>
            </w:r>
            <w:r w:rsidR="002248E2">
              <w:rPr>
                <w:rFonts w:ascii="黑体" w:eastAsia="黑体" w:hAnsi="黑体" w:cs="黑体" w:hint="eastAsia"/>
                <w:bCs/>
                <w:kern w:val="0"/>
                <w:sz w:val="32"/>
                <w:szCs w:val="32"/>
              </w:rPr>
              <w:t>、注意事项</w:t>
            </w:r>
            <w:r w:rsidR="002248E2">
              <w:rPr>
                <w:sz w:val="32"/>
                <w:szCs w:val="32"/>
              </w:rPr>
              <w:tab/>
            </w:r>
            <w:r w:rsidR="00F5004B">
              <w:rPr>
                <w:sz w:val="32"/>
                <w:szCs w:val="32"/>
              </w:rPr>
              <w:t>9</w:t>
            </w:r>
          </w:hyperlink>
        </w:p>
        <w:p w:rsidR="0000220B" w:rsidRDefault="00A71E44">
          <w:pPr>
            <w:pStyle w:val="TOC1"/>
            <w:tabs>
              <w:tab w:val="right" w:leader="dot" w:pos="8306"/>
            </w:tabs>
            <w:spacing w:line="560" w:lineRule="exact"/>
            <w:rPr>
              <w:sz w:val="32"/>
              <w:szCs w:val="32"/>
            </w:rPr>
          </w:pPr>
          <w:hyperlink w:anchor="_Toc19999" w:history="1">
            <w:r w:rsidR="002248E2">
              <w:rPr>
                <w:rFonts w:ascii="黑体" w:eastAsia="黑体" w:hAnsi="黑体" w:cs="黑体" w:hint="eastAsia"/>
                <w:bCs/>
                <w:kern w:val="0"/>
                <w:sz w:val="32"/>
                <w:szCs w:val="32"/>
              </w:rPr>
              <w:t>附件1</w:t>
            </w:r>
            <w:r w:rsidR="002248E2">
              <w:rPr>
                <w:sz w:val="32"/>
                <w:szCs w:val="32"/>
              </w:rPr>
              <w:tab/>
            </w:r>
            <w:r w:rsidR="002248E2">
              <w:rPr>
                <w:sz w:val="32"/>
                <w:szCs w:val="32"/>
              </w:rPr>
              <w:fldChar w:fldCharType="begin"/>
            </w:r>
            <w:r w:rsidR="002248E2">
              <w:rPr>
                <w:sz w:val="32"/>
                <w:szCs w:val="32"/>
              </w:rPr>
              <w:instrText xml:space="preserve"> PAGEREF _Toc19999 \h </w:instrText>
            </w:r>
            <w:r w:rsidR="002248E2">
              <w:rPr>
                <w:sz w:val="32"/>
                <w:szCs w:val="32"/>
              </w:rPr>
            </w:r>
            <w:r w:rsidR="002248E2">
              <w:rPr>
                <w:sz w:val="32"/>
                <w:szCs w:val="32"/>
              </w:rPr>
              <w:fldChar w:fldCharType="separate"/>
            </w:r>
            <w:r w:rsidR="002248E2">
              <w:rPr>
                <w:sz w:val="32"/>
                <w:szCs w:val="32"/>
              </w:rPr>
              <w:t>1</w:t>
            </w:r>
            <w:r w:rsidR="00F5004B">
              <w:rPr>
                <w:sz w:val="32"/>
                <w:szCs w:val="32"/>
              </w:rPr>
              <w:t>1</w:t>
            </w:r>
            <w:r w:rsidR="002248E2">
              <w:rPr>
                <w:sz w:val="32"/>
                <w:szCs w:val="32"/>
              </w:rPr>
              <w:fldChar w:fldCharType="end"/>
            </w:r>
          </w:hyperlink>
        </w:p>
        <w:p w:rsidR="0000220B" w:rsidRDefault="00A71E44">
          <w:pPr>
            <w:pStyle w:val="TOC1"/>
            <w:tabs>
              <w:tab w:val="right" w:leader="dot" w:pos="8306"/>
            </w:tabs>
            <w:spacing w:line="560" w:lineRule="exact"/>
            <w:rPr>
              <w:sz w:val="32"/>
              <w:szCs w:val="32"/>
            </w:rPr>
          </w:pPr>
          <w:hyperlink w:anchor="_Toc14917" w:history="1">
            <w:r w:rsidR="002248E2">
              <w:rPr>
                <w:rFonts w:ascii="黑体" w:eastAsia="黑体" w:hAnsi="黑体" w:cs="黑体" w:hint="eastAsia"/>
                <w:sz w:val="32"/>
                <w:szCs w:val="32"/>
              </w:rPr>
              <w:t>附件2</w:t>
            </w:r>
            <w:r w:rsidR="002248E2">
              <w:rPr>
                <w:sz w:val="32"/>
                <w:szCs w:val="32"/>
              </w:rPr>
              <w:tab/>
            </w:r>
            <w:r w:rsidR="002248E2">
              <w:rPr>
                <w:sz w:val="32"/>
                <w:szCs w:val="32"/>
              </w:rPr>
              <w:fldChar w:fldCharType="begin"/>
            </w:r>
            <w:r w:rsidR="002248E2">
              <w:rPr>
                <w:sz w:val="32"/>
                <w:szCs w:val="32"/>
              </w:rPr>
              <w:instrText xml:space="preserve"> PAGEREF _Toc14917 \h </w:instrText>
            </w:r>
            <w:r w:rsidR="002248E2">
              <w:rPr>
                <w:sz w:val="32"/>
                <w:szCs w:val="32"/>
              </w:rPr>
            </w:r>
            <w:r w:rsidR="002248E2">
              <w:rPr>
                <w:sz w:val="32"/>
                <w:szCs w:val="32"/>
              </w:rPr>
              <w:fldChar w:fldCharType="separate"/>
            </w:r>
            <w:r w:rsidR="002248E2">
              <w:rPr>
                <w:sz w:val="32"/>
                <w:szCs w:val="32"/>
              </w:rPr>
              <w:t>1</w:t>
            </w:r>
            <w:r w:rsidR="00F5004B">
              <w:rPr>
                <w:sz w:val="32"/>
                <w:szCs w:val="32"/>
              </w:rPr>
              <w:t>5</w:t>
            </w:r>
            <w:r w:rsidR="002248E2">
              <w:rPr>
                <w:sz w:val="32"/>
                <w:szCs w:val="32"/>
              </w:rPr>
              <w:fldChar w:fldCharType="end"/>
            </w:r>
          </w:hyperlink>
        </w:p>
        <w:p w:rsidR="0000220B" w:rsidRDefault="002248E2">
          <w:pPr>
            <w:spacing w:line="560" w:lineRule="exact"/>
          </w:pPr>
          <w:r>
            <w:rPr>
              <w:sz w:val="32"/>
              <w:szCs w:val="32"/>
            </w:rPr>
            <w:fldChar w:fldCharType="end"/>
          </w:r>
        </w:p>
      </w:sdtContent>
    </w:sdt>
    <w:p w:rsidR="0000220B" w:rsidRDefault="0000220B">
      <w:pPr>
        <w:jc w:val="center"/>
        <w:rPr>
          <w:rFonts w:ascii="宋体" w:hAnsi="宋体"/>
        </w:rPr>
      </w:pPr>
    </w:p>
    <w:p w:rsidR="0000220B" w:rsidRDefault="0000220B">
      <w:pPr>
        <w:spacing w:line="560" w:lineRule="exact"/>
        <w:jc w:val="center"/>
        <w:rPr>
          <w:rFonts w:ascii="宋体" w:hAnsi="宋体" w:cs="宋体"/>
          <w:b/>
          <w:sz w:val="32"/>
          <w:szCs w:val="32"/>
        </w:rPr>
        <w:sectPr w:rsidR="0000220B">
          <w:footerReference w:type="first" r:id="rId10"/>
          <w:pgSz w:w="11906" w:h="16838"/>
          <w:pgMar w:top="1440" w:right="1800" w:bottom="1440" w:left="1800" w:header="851" w:footer="992" w:gutter="0"/>
          <w:cols w:space="720"/>
          <w:titlePg/>
          <w:docGrid w:type="lines" w:linePitch="312"/>
        </w:sectPr>
      </w:pPr>
    </w:p>
    <w:p w:rsidR="0000220B" w:rsidRDefault="002248E2">
      <w:pPr>
        <w:spacing w:line="560" w:lineRule="exact"/>
        <w:ind w:firstLineChars="200" w:firstLine="640"/>
        <w:jc w:val="left"/>
        <w:outlineLvl w:val="0"/>
        <w:rPr>
          <w:rFonts w:ascii="黑体" w:eastAsia="黑体" w:hAnsi="黑体" w:cs="黑体"/>
          <w:bCs/>
          <w:kern w:val="0"/>
          <w:sz w:val="32"/>
          <w:szCs w:val="32"/>
        </w:rPr>
      </w:pPr>
      <w:bookmarkStart w:id="2" w:name="_Toc7153"/>
      <w:bookmarkStart w:id="3" w:name="_Toc7992"/>
      <w:bookmarkStart w:id="4" w:name="_Toc15661"/>
      <w:bookmarkStart w:id="5" w:name="_Toc1183"/>
      <w:bookmarkStart w:id="6" w:name="_Toc20964"/>
      <w:r>
        <w:rPr>
          <w:rFonts w:ascii="黑体" w:eastAsia="黑体" w:hAnsi="黑体" w:cs="黑体" w:hint="eastAsia"/>
          <w:bCs/>
          <w:kern w:val="0"/>
          <w:sz w:val="32"/>
          <w:szCs w:val="32"/>
        </w:rPr>
        <w:lastRenderedPageBreak/>
        <w:t>一、政策依据</w:t>
      </w:r>
      <w:bookmarkEnd w:id="2"/>
      <w:bookmarkEnd w:id="3"/>
      <w:bookmarkEnd w:id="4"/>
      <w:bookmarkEnd w:id="5"/>
      <w:bookmarkEnd w:id="6"/>
    </w:p>
    <w:p w:rsidR="0000220B" w:rsidRDefault="002248E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1.《深圳市市级财政专项资金管理办法》（深府〔2018〕12号）</w:t>
      </w:r>
    </w:p>
    <w:p w:rsidR="0000220B" w:rsidRDefault="002248E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2.《深圳市战略性新兴产业发展专项资金扶持政策》（深府</w:t>
      </w:r>
      <w:proofErr w:type="gramStart"/>
      <w:r>
        <w:rPr>
          <w:rFonts w:ascii="仿宋_GB2312" w:eastAsia="仿宋_GB2312" w:hint="eastAsia"/>
          <w:sz w:val="32"/>
          <w:szCs w:val="32"/>
        </w:rPr>
        <w:t>规</w:t>
      </w:r>
      <w:proofErr w:type="gramEnd"/>
      <w:r>
        <w:rPr>
          <w:rFonts w:ascii="仿宋_GB2312" w:eastAsia="仿宋_GB2312" w:hint="eastAsia"/>
          <w:sz w:val="32"/>
          <w:szCs w:val="32"/>
        </w:rPr>
        <w:t>〔2018〕22号）</w:t>
      </w:r>
    </w:p>
    <w:p w:rsidR="0000220B" w:rsidRDefault="002248E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3.《深圳市人民政府关于发展壮大战略性新兴产业集群和培育发展未来产业的意见》（深府〔2022〕1号）</w:t>
      </w:r>
    </w:p>
    <w:p w:rsidR="0000220B" w:rsidRDefault="002248E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4.《深圳市发展和改革委员会专项资金管理办法》（深发改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〔2019〕2号）</w:t>
      </w:r>
    </w:p>
    <w:p w:rsidR="0000220B" w:rsidRDefault="002248E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rsidR="0000220B" w:rsidRDefault="002248E2">
      <w:pPr>
        <w:pStyle w:val="a0"/>
        <w:adjustRightInd w:val="0"/>
        <w:spacing w:after="0" w:line="560" w:lineRule="exact"/>
        <w:ind w:firstLineChars="200" w:firstLine="640"/>
        <w:jc w:val="left"/>
        <w:rPr>
          <w:rFonts w:ascii="仿宋_GB2312" w:eastAsia="仿宋_GB2312"/>
          <w:sz w:val="32"/>
          <w:szCs w:val="32"/>
        </w:rPr>
      </w:pPr>
      <w:r>
        <w:rPr>
          <w:rFonts w:ascii="仿宋_GB2312" w:eastAsia="仿宋_GB2312" w:hint="eastAsia"/>
          <w:sz w:val="32"/>
          <w:szCs w:val="32"/>
        </w:rPr>
        <w:t>6.《深圳市发展和改革委员会战略性新兴产业发展与重大科研平台自主攻关扶持计划项目验收实施细则》（深发改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〔2023〕1号）</w:t>
      </w:r>
    </w:p>
    <w:p w:rsidR="0000220B" w:rsidRDefault="002248E2">
      <w:pPr>
        <w:pStyle w:val="a0"/>
        <w:adjustRightInd w:val="0"/>
        <w:snapToGrid w:val="0"/>
        <w:spacing w:after="0" w:line="560" w:lineRule="exact"/>
        <w:ind w:firstLineChars="200" w:firstLine="640"/>
        <w:jc w:val="left"/>
        <w:outlineLvl w:val="0"/>
        <w:rPr>
          <w:rFonts w:ascii="黑体" w:eastAsia="黑体" w:hAnsi="黑体" w:cs="黑体"/>
          <w:bCs/>
          <w:kern w:val="0"/>
          <w:sz w:val="32"/>
          <w:szCs w:val="32"/>
        </w:rPr>
      </w:pPr>
      <w:bookmarkStart w:id="7" w:name="_Toc26620"/>
      <w:bookmarkStart w:id="8" w:name="_Toc18600"/>
      <w:bookmarkStart w:id="9" w:name="_Toc12292"/>
      <w:bookmarkStart w:id="10" w:name="_Toc23006"/>
      <w:bookmarkStart w:id="11" w:name="_Toc31397"/>
      <w:bookmarkStart w:id="12" w:name="_Toc27514"/>
      <w:bookmarkStart w:id="13" w:name="_Toc3717"/>
      <w:bookmarkStart w:id="14" w:name="_Toc29655"/>
      <w:bookmarkStart w:id="15" w:name="_Toc8059"/>
      <w:bookmarkStart w:id="16" w:name="_Toc1456218508"/>
      <w:bookmarkStart w:id="17" w:name="_Toc15334"/>
      <w:bookmarkStart w:id="18" w:name="_Toc9210"/>
      <w:bookmarkStart w:id="19" w:name="_Toc7834"/>
      <w:bookmarkStart w:id="20" w:name="_Toc27927"/>
      <w:bookmarkStart w:id="21" w:name="_Toc13004"/>
      <w:bookmarkStart w:id="22" w:name="_Toc18942"/>
      <w:r>
        <w:rPr>
          <w:rFonts w:ascii="黑体" w:eastAsia="黑体" w:hAnsi="黑体" w:cs="黑体" w:hint="eastAsia"/>
          <w:bCs/>
          <w:kern w:val="0"/>
          <w:sz w:val="32"/>
          <w:szCs w:val="32"/>
        </w:rPr>
        <w:t>二、</w:t>
      </w:r>
      <w:bookmarkStart w:id="23" w:name="_Toc12366"/>
      <w:bookmarkStart w:id="24" w:name="_Toc23109"/>
      <w:bookmarkStart w:id="25" w:name="_Toc20519"/>
      <w:bookmarkStart w:id="26" w:name="_Toc2926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黑体" w:eastAsia="黑体" w:hAnsi="黑体" w:cs="黑体" w:hint="eastAsia"/>
          <w:bCs/>
          <w:kern w:val="0"/>
          <w:sz w:val="32"/>
          <w:szCs w:val="32"/>
        </w:rPr>
        <w:t>基本条件</w:t>
      </w:r>
      <w:bookmarkEnd w:id="22"/>
    </w:p>
    <w:p w:rsidR="0000220B" w:rsidRDefault="002248E2">
      <w:pPr>
        <w:pStyle w:val="a8"/>
        <w:numPr>
          <w:ilvl w:val="255"/>
          <w:numId w:val="0"/>
        </w:numPr>
        <w:adjustRightInd/>
        <w:ind w:firstLineChars="200" w:firstLine="640"/>
        <w:jc w:val="left"/>
      </w:pPr>
      <w:r>
        <w:rPr>
          <w:rFonts w:hint="eastAsia"/>
        </w:rPr>
        <w:t>项目申报单位须是在深圳市（含深</w:t>
      </w:r>
      <w:proofErr w:type="gramStart"/>
      <w:r>
        <w:rPr>
          <w:rFonts w:hint="eastAsia"/>
        </w:rPr>
        <w:t>汕</w:t>
      </w:r>
      <w:proofErr w:type="gramEnd"/>
      <w:r>
        <w:rPr>
          <w:rFonts w:hint="eastAsia"/>
        </w:rPr>
        <w:t>特别合作区）注册、具备独立法人资格的从事半导体与集成电路领域相关产业研发生产及服务的企业、事业单位、社会团体或民办非企业等机构。申报单位未违反国家、省、市联合惩戒政策和制度规定，未被列为失信联合惩戒对象。</w:t>
      </w:r>
    </w:p>
    <w:p w:rsidR="0000220B" w:rsidRDefault="002248E2">
      <w:pPr>
        <w:pStyle w:val="a0"/>
        <w:spacing w:after="0" w:line="560" w:lineRule="exact"/>
        <w:ind w:firstLineChars="200" w:firstLine="640"/>
        <w:jc w:val="left"/>
        <w:outlineLvl w:val="0"/>
        <w:rPr>
          <w:rFonts w:ascii="黑体" w:eastAsia="黑体" w:hAnsi="黑体" w:cs="黑体"/>
          <w:bCs/>
          <w:kern w:val="0"/>
          <w:sz w:val="32"/>
          <w:szCs w:val="32"/>
        </w:rPr>
      </w:pPr>
      <w:bookmarkStart w:id="27" w:name="_Toc1467"/>
      <w:r>
        <w:rPr>
          <w:rFonts w:ascii="黑体" w:eastAsia="黑体" w:hAnsi="黑体" w:cs="黑体" w:hint="eastAsia"/>
          <w:bCs/>
          <w:kern w:val="0"/>
          <w:sz w:val="32"/>
          <w:szCs w:val="32"/>
        </w:rPr>
        <w:t>三、扶持计划</w:t>
      </w:r>
      <w:bookmarkEnd w:id="23"/>
      <w:bookmarkEnd w:id="24"/>
      <w:bookmarkEnd w:id="25"/>
      <w:bookmarkEnd w:id="26"/>
      <w:bookmarkEnd w:id="27"/>
    </w:p>
    <w:p w:rsidR="0000220B" w:rsidRDefault="002248E2">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28" w:name="_Toc7791"/>
      <w:bookmarkStart w:id="29" w:name="_Toc19952"/>
      <w:bookmarkStart w:id="30" w:name="_Toc18601"/>
      <w:bookmarkStart w:id="31" w:name="_Toc9281"/>
      <w:bookmarkStart w:id="32" w:name="_Toc28965"/>
      <w:r>
        <w:rPr>
          <w:rFonts w:ascii="楷体_GB2312" w:eastAsia="楷体_GB2312" w:hAnsi="楷体_GB2312" w:cs="楷体_GB2312" w:hint="eastAsia"/>
          <w:b/>
          <w:kern w:val="0"/>
          <w:sz w:val="32"/>
          <w:szCs w:val="32"/>
        </w:rPr>
        <w:t>（一）工程研究中心扶持计划</w:t>
      </w:r>
      <w:bookmarkEnd w:id="28"/>
      <w:bookmarkEnd w:id="29"/>
      <w:bookmarkEnd w:id="30"/>
      <w:bookmarkEnd w:id="31"/>
      <w:bookmarkEnd w:id="32"/>
    </w:p>
    <w:p w:rsidR="0000220B" w:rsidRDefault="002248E2">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33" w:name="_Toc17267"/>
      <w:bookmarkStart w:id="34" w:name="_Toc31411"/>
      <w:bookmarkStart w:id="35" w:name="_Toc6734"/>
      <w:bookmarkStart w:id="36" w:name="_Toc17423"/>
      <w:bookmarkStart w:id="37" w:name="_Toc29322"/>
      <w:bookmarkStart w:id="38" w:name="_Toc23456"/>
      <w:r>
        <w:rPr>
          <w:rFonts w:ascii="仿宋_GB2312" w:eastAsia="仿宋_GB2312" w:hAnsi="仿宋_GB2312" w:cs="仿宋_GB2312" w:hint="eastAsia"/>
          <w:b/>
          <w:kern w:val="0"/>
          <w:sz w:val="32"/>
          <w:szCs w:val="32"/>
        </w:rPr>
        <w:lastRenderedPageBreak/>
        <w:t>1.支持领域</w:t>
      </w:r>
      <w:bookmarkEnd w:id="33"/>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（1）EDA工具软件工程研究中心</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聚焦模拟、数字、射频集成电路等EDA工具软件，围绕先进工艺制程、新一代智能、超低功耗等方向，重点开展包括不限于计算光刻技术、成品率和缺陷分析技术、硅片数据计量和处理技术、工艺过程自动控制技术、人工智能技术、</w:t>
      </w:r>
      <w:proofErr w:type="gramStart"/>
      <w:r>
        <w:rPr>
          <w:rFonts w:ascii="仿宋_GB2312" w:eastAsia="仿宋_GB2312" w:hAnsi="仿宋_GB2312" w:cs="仿宋_GB2312" w:hint="eastAsia"/>
          <w:bCs/>
          <w:color w:val="000000"/>
          <w:kern w:val="0"/>
          <w:sz w:val="32"/>
          <w:szCs w:val="32"/>
        </w:rPr>
        <w:t>云化</w:t>
      </w:r>
      <w:proofErr w:type="gramEnd"/>
      <w:r>
        <w:rPr>
          <w:rFonts w:ascii="仿宋_GB2312" w:eastAsia="仿宋_GB2312" w:hAnsi="仿宋_GB2312" w:cs="仿宋_GB2312" w:hint="eastAsia"/>
          <w:bCs/>
          <w:color w:val="000000"/>
          <w:kern w:val="0"/>
          <w:sz w:val="32"/>
          <w:szCs w:val="32"/>
        </w:rPr>
        <w:t>/并行计算技术、异构计算技术等关键技术研究。</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（2）高性能计算芯片工程研究中心</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聚焦人工智能、边缘计算等领域，重点开展包括不限于先进算法，新型处理器与系统架构，</w:t>
      </w:r>
      <w:proofErr w:type="gramStart"/>
      <w:r>
        <w:rPr>
          <w:rFonts w:ascii="仿宋_GB2312" w:eastAsia="仿宋_GB2312" w:hAnsi="仿宋_GB2312" w:cs="仿宋_GB2312" w:hint="eastAsia"/>
          <w:bCs/>
          <w:color w:val="000000"/>
          <w:kern w:val="0"/>
          <w:sz w:val="32"/>
          <w:szCs w:val="32"/>
        </w:rPr>
        <w:t>感存算</w:t>
      </w:r>
      <w:proofErr w:type="gramEnd"/>
      <w:r>
        <w:rPr>
          <w:rFonts w:ascii="仿宋_GB2312" w:eastAsia="仿宋_GB2312" w:hAnsi="仿宋_GB2312" w:cs="仿宋_GB2312" w:hint="eastAsia"/>
          <w:bCs/>
          <w:color w:val="000000"/>
          <w:kern w:val="0"/>
          <w:sz w:val="32"/>
          <w:szCs w:val="32"/>
        </w:rPr>
        <w:t>一体化技术，类脑仿生芯片等前沿技术研究。</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（3）晶</w:t>
      </w:r>
      <w:proofErr w:type="gramStart"/>
      <w:r>
        <w:rPr>
          <w:rFonts w:ascii="仿宋_GB2312" w:eastAsia="仿宋_GB2312" w:hAnsi="仿宋_GB2312" w:cs="仿宋_GB2312" w:hint="eastAsia"/>
          <w:bCs/>
          <w:color w:val="000000"/>
          <w:kern w:val="0"/>
          <w:sz w:val="32"/>
          <w:szCs w:val="32"/>
        </w:rPr>
        <w:t>圆制造</w:t>
      </w:r>
      <w:proofErr w:type="gramEnd"/>
      <w:r>
        <w:rPr>
          <w:rFonts w:ascii="仿宋_GB2312" w:eastAsia="仿宋_GB2312" w:hAnsi="仿宋_GB2312" w:cs="仿宋_GB2312" w:hint="eastAsia"/>
          <w:bCs/>
          <w:color w:val="000000"/>
          <w:kern w:val="0"/>
          <w:sz w:val="32"/>
          <w:szCs w:val="32"/>
        </w:rPr>
        <w:t>工程研究中心</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聚焦先进制程，重点开展包括不限于光刻、移相掩膜、离子注入、掺杂、物理气相沉积、化学气相沉积、原子层沉积、外延等关键技术研究。</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（4）</w:t>
      </w:r>
      <w:proofErr w:type="gramStart"/>
      <w:r>
        <w:rPr>
          <w:rFonts w:ascii="仿宋_GB2312" w:eastAsia="仿宋_GB2312" w:hAnsi="仿宋_GB2312" w:cs="仿宋_GB2312" w:hint="eastAsia"/>
          <w:bCs/>
          <w:color w:val="000000"/>
          <w:kern w:val="0"/>
          <w:sz w:val="32"/>
          <w:szCs w:val="32"/>
        </w:rPr>
        <w:t>先进封测工程</w:t>
      </w:r>
      <w:proofErr w:type="gramEnd"/>
      <w:r>
        <w:rPr>
          <w:rFonts w:ascii="仿宋_GB2312" w:eastAsia="仿宋_GB2312" w:hAnsi="仿宋_GB2312" w:cs="仿宋_GB2312" w:hint="eastAsia"/>
          <w:bCs/>
          <w:color w:val="000000"/>
          <w:kern w:val="0"/>
          <w:sz w:val="32"/>
          <w:szCs w:val="32"/>
        </w:rPr>
        <w:t>研究中心</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聚焦先进电子封装与集成的研究与开发，重点开展包括不限于芯粒、</w:t>
      </w:r>
      <w:proofErr w:type="gramStart"/>
      <w:r>
        <w:rPr>
          <w:rFonts w:ascii="仿宋_GB2312" w:eastAsia="仿宋_GB2312" w:hAnsi="仿宋_GB2312" w:cs="仿宋_GB2312" w:hint="eastAsia"/>
          <w:bCs/>
          <w:color w:val="000000"/>
          <w:kern w:val="0"/>
          <w:sz w:val="32"/>
          <w:szCs w:val="32"/>
        </w:rPr>
        <w:t>晶圆级封装</w:t>
      </w:r>
      <w:proofErr w:type="gramEnd"/>
      <w:r>
        <w:rPr>
          <w:rFonts w:ascii="仿宋_GB2312" w:eastAsia="仿宋_GB2312" w:hAnsi="仿宋_GB2312" w:cs="仿宋_GB2312" w:hint="eastAsia"/>
          <w:bCs/>
          <w:color w:val="000000"/>
          <w:kern w:val="0"/>
          <w:sz w:val="32"/>
          <w:szCs w:val="32"/>
        </w:rPr>
        <w:t>技术、三维封装技术、先进封装基板技术、可靠性与失效分析技术、柔性封装技术以及脉冲序列测试、IC集成</w:t>
      </w:r>
      <w:proofErr w:type="gramStart"/>
      <w:r>
        <w:rPr>
          <w:rFonts w:ascii="仿宋_GB2312" w:eastAsia="仿宋_GB2312" w:hAnsi="仿宋_GB2312" w:cs="仿宋_GB2312" w:hint="eastAsia"/>
          <w:bCs/>
          <w:color w:val="000000"/>
          <w:kern w:val="0"/>
          <w:sz w:val="32"/>
          <w:szCs w:val="32"/>
        </w:rPr>
        <w:t>探针</w:t>
      </w:r>
      <w:proofErr w:type="gramEnd"/>
      <w:r>
        <w:rPr>
          <w:rFonts w:ascii="仿宋_GB2312" w:eastAsia="仿宋_GB2312" w:hAnsi="仿宋_GB2312" w:cs="仿宋_GB2312" w:hint="eastAsia"/>
          <w:bCs/>
          <w:color w:val="000000"/>
          <w:kern w:val="0"/>
          <w:sz w:val="32"/>
          <w:szCs w:val="32"/>
        </w:rPr>
        <w:t>卡等关键技术研究。</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（5）化合物半导体工程研究中心</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聚焦碳化硅（</w:t>
      </w:r>
      <w:proofErr w:type="spellStart"/>
      <w:r>
        <w:rPr>
          <w:rFonts w:ascii="仿宋_GB2312" w:eastAsia="仿宋_GB2312" w:hAnsi="仿宋_GB2312" w:cs="仿宋_GB2312" w:hint="eastAsia"/>
          <w:bCs/>
          <w:color w:val="000000"/>
          <w:kern w:val="0"/>
          <w:sz w:val="32"/>
          <w:szCs w:val="32"/>
        </w:rPr>
        <w:t>SiC</w:t>
      </w:r>
      <w:proofErr w:type="spellEnd"/>
      <w:r>
        <w:rPr>
          <w:rFonts w:ascii="仿宋_GB2312" w:eastAsia="仿宋_GB2312" w:hAnsi="仿宋_GB2312" w:cs="仿宋_GB2312" w:hint="eastAsia"/>
          <w:bCs/>
          <w:color w:val="000000"/>
          <w:kern w:val="0"/>
          <w:sz w:val="32"/>
          <w:szCs w:val="32"/>
        </w:rPr>
        <w:t>）、砷化镓（GaAs）等化合物半导体研究与</w:t>
      </w:r>
      <w:r>
        <w:rPr>
          <w:rFonts w:ascii="仿宋_GB2312" w:eastAsia="仿宋_GB2312" w:hAnsi="仿宋_GB2312" w:cs="仿宋_GB2312" w:hint="eastAsia"/>
          <w:bCs/>
          <w:color w:val="000000"/>
          <w:kern w:val="0"/>
          <w:sz w:val="32"/>
          <w:szCs w:val="32"/>
        </w:rPr>
        <w:lastRenderedPageBreak/>
        <w:t>开发，面向轨道交通、智能电网、高端激光器等应用，重点开展包括不限于3.3千伏和6.5千伏</w:t>
      </w:r>
      <w:proofErr w:type="spellStart"/>
      <w:r>
        <w:rPr>
          <w:rFonts w:ascii="仿宋_GB2312" w:eastAsia="仿宋_GB2312" w:hAnsi="仿宋_GB2312" w:cs="仿宋_GB2312" w:hint="eastAsia"/>
          <w:bCs/>
          <w:color w:val="000000"/>
          <w:kern w:val="0"/>
          <w:sz w:val="32"/>
          <w:szCs w:val="32"/>
        </w:rPr>
        <w:t>SiC</w:t>
      </w:r>
      <w:proofErr w:type="spellEnd"/>
      <w:r>
        <w:rPr>
          <w:rFonts w:ascii="仿宋_GB2312" w:eastAsia="仿宋_GB2312" w:hAnsi="仿宋_GB2312" w:cs="仿宋_GB2312" w:hint="eastAsia"/>
          <w:bCs/>
          <w:color w:val="000000"/>
          <w:kern w:val="0"/>
          <w:sz w:val="32"/>
          <w:szCs w:val="32"/>
        </w:rPr>
        <w:t>基功率电子器件，高耐压、高可靠、低导通电阻</w:t>
      </w:r>
      <w:proofErr w:type="spellStart"/>
      <w:r>
        <w:rPr>
          <w:rFonts w:ascii="仿宋_GB2312" w:eastAsia="仿宋_GB2312" w:hAnsi="仿宋_GB2312" w:cs="仿宋_GB2312" w:hint="eastAsia"/>
          <w:bCs/>
          <w:color w:val="000000"/>
          <w:kern w:val="0"/>
          <w:sz w:val="32"/>
          <w:szCs w:val="32"/>
        </w:rPr>
        <w:t>SiC</w:t>
      </w:r>
      <w:proofErr w:type="spellEnd"/>
      <w:r>
        <w:rPr>
          <w:rFonts w:ascii="仿宋_GB2312" w:eastAsia="仿宋_GB2312" w:hAnsi="仿宋_GB2312" w:cs="仿宋_GB2312" w:hint="eastAsia"/>
          <w:bCs/>
          <w:color w:val="000000"/>
          <w:kern w:val="0"/>
          <w:sz w:val="32"/>
          <w:szCs w:val="32"/>
        </w:rPr>
        <w:t>基MOSFET器件、硅基砷化镓光电子器件设计和制备等关键技术研究。</w:t>
      </w:r>
    </w:p>
    <w:p w:rsidR="0000220B" w:rsidRDefault="002248E2">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（6）半导体专用设备工程研究中心</w:t>
      </w:r>
    </w:p>
    <w:p w:rsidR="0000220B" w:rsidRDefault="002248E2">
      <w:pPr>
        <w:pStyle w:val="a0"/>
        <w:spacing w:after="0" w:line="560" w:lineRule="exact"/>
      </w:pPr>
      <w:r>
        <w:rPr>
          <w:rFonts w:ascii="仿宋_GB2312" w:eastAsia="仿宋_GB2312" w:hAnsi="仿宋_GB2312" w:cs="仿宋_GB2312" w:hint="eastAsia"/>
          <w:bCs/>
          <w:color w:val="000000"/>
          <w:kern w:val="0"/>
          <w:sz w:val="32"/>
          <w:szCs w:val="32"/>
        </w:rPr>
        <w:t>聚焦先进制程，重点开展包括不限于掩膜制造、光刻、离子注入、薄膜生长、刻蚀、量测等领域半导体专用设备的关键技术研究。</w:t>
      </w:r>
    </w:p>
    <w:p w:rsidR="0000220B" w:rsidRDefault="002248E2">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39" w:name="_Toc32149"/>
      <w:r>
        <w:rPr>
          <w:rFonts w:ascii="仿宋_GB2312" w:eastAsia="仿宋_GB2312" w:hAnsi="仿宋_GB2312" w:cs="仿宋_GB2312" w:hint="eastAsia"/>
          <w:b/>
          <w:kern w:val="0"/>
          <w:sz w:val="32"/>
          <w:szCs w:val="32"/>
        </w:rPr>
        <w:t>2.扶持方式及资助标准</w:t>
      </w:r>
      <w:bookmarkEnd w:id="34"/>
      <w:bookmarkEnd w:id="35"/>
      <w:bookmarkEnd w:id="36"/>
      <w:bookmarkEnd w:id="37"/>
      <w:bookmarkEnd w:id="38"/>
      <w:bookmarkEnd w:id="39"/>
    </w:p>
    <w:p w:rsidR="0000220B" w:rsidRDefault="002248E2">
      <w:pPr>
        <w:pStyle w:val="a8"/>
        <w:shd w:val="clear" w:color="auto" w:fill="FFFFFF"/>
        <w:ind w:firstLine="640"/>
        <w:jc w:val="left"/>
      </w:pPr>
      <w:r>
        <w:rPr>
          <w:rFonts w:hint="eastAsia"/>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rsidR="0000220B" w:rsidRDefault="002248E2">
      <w:pPr>
        <w:pStyle w:val="a8"/>
        <w:numPr>
          <w:ilvl w:val="255"/>
          <w:numId w:val="0"/>
        </w:numPr>
        <w:shd w:val="clear" w:color="auto" w:fill="FFFFFF"/>
        <w:ind w:firstLineChars="200" w:firstLine="640"/>
        <w:jc w:val="left"/>
      </w:pPr>
      <w:r>
        <w:rPr>
          <w:rFonts w:hint="eastAsia"/>
        </w:rPr>
        <w:t>（1）工程研究中心组建项目：综合评审得分60分以上（含60分）的，择优按经评审核定的项目总投资的40%给予资助，最终资助金额以实际完成投资额和资助比例确定，最高不超过500万元。资助资金须全部用于项目建设投资。</w:t>
      </w:r>
    </w:p>
    <w:p w:rsidR="0000220B" w:rsidRDefault="002248E2">
      <w:pPr>
        <w:pStyle w:val="a8"/>
        <w:shd w:val="clear" w:color="auto" w:fill="FFFFFF"/>
        <w:ind w:firstLine="640"/>
        <w:jc w:val="left"/>
      </w:pPr>
      <w:r>
        <w:rPr>
          <w:rFonts w:hint="eastAsia"/>
        </w:rPr>
        <w:t>（2）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w:t>
      </w:r>
      <w:r>
        <w:rPr>
          <w:rFonts w:hint="eastAsia"/>
        </w:rPr>
        <w:lastRenderedPageBreak/>
        <w:t>建设投资的比例不低于资助金额的50%，研发费用只能用于科研材料及事务费支出。</w:t>
      </w:r>
    </w:p>
    <w:p w:rsidR="0000220B" w:rsidRDefault="002248E2">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40" w:name="_Toc13718"/>
      <w:bookmarkStart w:id="41" w:name="_Toc29958"/>
      <w:bookmarkStart w:id="42" w:name="_Toc12282"/>
      <w:bookmarkStart w:id="43" w:name="_Toc15837"/>
      <w:bookmarkStart w:id="44" w:name="_Toc10516"/>
      <w:bookmarkStart w:id="45" w:name="_Toc12234"/>
      <w:r>
        <w:rPr>
          <w:rFonts w:ascii="仿宋_GB2312" w:eastAsia="仿宋_GB2312" w:hAnsi="仿宋_GB2312" w:cs="仿宋_GB2312" w:hint="eastAsia"/>
          <w:b/>
          <w:kern w:val="0"/>
          <w:sz w:val="32"/>
          <w:szCs w:val="32"/>
        </w:rPr>
        <w:t>3.申报条件</w:t>
      </w:r>
      <w:bookmarkEnd w:id="40"/>
      <w:bookmarkEnd w:id="41"/>
      <w:bookmarkEnd w:id="42"/>
      <w:bookmarkEnd w:id="43"/>
      <w:bookmarkEnd w:id="44"/>
      <w:bookmarkEnd w:id="45"/>
    </w:p>
    <w:p w:rsidR="0000220B" w:rsidRDefault="002248E2">
      <w:pPr>
        <w:pStyle w:val="a8"/>
        <w:adjustRightInd/>
        <w:ind w:firstLine="640"/>
        <w:jc w:val="left"/>
      </w:pPr>
      <w:r>
        <w:rPr>
          <w:rFonts w:hint="eastAsia"/>
        </w:rPr>
        <w:t>（1）项目扶持分为组建和提升两个阶段，申报提升项目的，其组建市级工程研究中心（工程实验室）项目须已于本申报指南发布前获得通过验收的正式通知。应在资金申请报告附件中增加其组建项目的批复和验收文件。</w:t>
      </w:r>
    </w:p>
    <w:p w:rsidR="0000220B" w:rsidRDefault="002248E2">
      <w:pPr>
        <w:pStyle w:val="a8"/>
        <w:shd w:val="clear" w:color="auto" w:fill="FFFFFF"/>
        <w:ind w:firstLine="640"/>
        <w:jc w:val="left"/>
      </w:pPr>
      <w:r>
        <w:rPr>
          <w:rFonts w:hint="eastAsia"/>
        </w:rPr>
        <w:t>（2）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rsidR="0000220B" w:rsidRDefault="002248E2">
      <w:pPr>
        <w:pStyle w:val="a8"/>
        <w:adjustRightInd/>
        <w:ind w:firstLine="640"/>
        <w:jc w:val="left"/>
      </w:pPr>
      <w:r>
        <w:rPr>
          <w:rFonts w:hint="eastAsia"/>
        </w:rPr>
        <w:t>（3）项目单位上年度相关领域专项研发经费不低于1000万元或相关领域专项研发经费占销售收入比例不低于5%。</w:t>
      </w:r>
    </w:p>
    <w:p w:rsidR="0000220B" w:rsidRDefault="002248E2">
      <w:pPr>
        <w:pStyle w:val="a8"/>
        <w:ind w:firstLine="64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rsidR="0000220B" w:rsidRDefault="002248E2">
      <w:pPr>
        <w:pStyle w:val="a8"/>
        <w:adjustRightInd/>
        <w:ind w:firstLine="640"/>
        <w:jc w:val="left"/>
      </w:pPr>
      <w:r>
        <w:rPr>
          <w:rFonts w:hint="eastAsia"/>
        </w:rPr>
        <w:t>（4）项目采用的自主技术成果（包括自主知识产权、消化吸收创新、国内外联合开发的技术等）具有先进性和良好的推广</w:t>
      </w:r>
      <w:r>
        <w:rPr>
          <w:rFonts w:hint="eastAsia"/>
        </w:rPr>
        <w:lastRenderedPageBreak/>
        <w:t>应用价值，拥有相关成果鉴定或权威机构出具的认证、技术检测报告等证明材料。</w:t>
      </w:r>
    </w:p>
    <w:p w:rsidR="0000220B" w:rsidRDefault="002248E2">
      <w:pPr>
        <w:pStyle w:val="a8"/>
        <w:adjustRightInd/>
        <w:ind w:firstLine="640"/>
        <w:jc w:val="left"/>
      </w:pPr>
      <w:r>
        <w:rPr>
          <w:rFonts w:hint="eastAsia"/>
        </w:rPr>
        <w:t>（5）项目单位须具有相应的基础条件，总人数不少于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rsidR="0000220B" w:rsidRDefault="002248E2">
      <w:pPr>
        <w:pStyle w:val="a0"/>
        <w:spacing w:after="0" w:line="560" w:lineRule="exact"/>
        <w:ind w:firstLineChars="200" w:firstLine="643"/>
        <w:jc w:val="left"/>
        <w:outlineLvl w:val="1"/>
        <w:rPr>
          <w:rFonts w:ascii="楷体_GB2312" w:eastAsia="楷体_GB2312" w:hAnsi="楷体_GB2312" w:cs="楷体_GB2312"/>
          <w:b/>
          <w:kern w:val="0"/>
          <w:sz w:val="32"/>
          <w:szCs w:val="32"/>
        </w:rPr>
      </w:pPr>
      <w:bookmarkStart w:id="46" w:name="_Toc31180"/>
      <w:bookmarkStart w:id="47" w:name="_Toc13775"/>
      <w:bookmarkStart w:id="48" w:name="_Toc13668"/>
      <w:bookmarkStart w:id="49" w:name="_Toc13841"/>
      <w:bookmarkStart w:id="50" w:name="_Toc23195"/>
      <w:r>
        <w:rPr>
          <w:rFonts w:ascii="楷体_GB2312" w:eastAsia="楷体_GB2312" w:hAnsi="楷体_GB2312" w:cs="楷体_GB2312" w:hint="eastAsia"/>
          <w:b/>
          <w:kern w:val="0"/>
          <w:sz w:val="32"/>
          <w:szCs w:val="32"/>
        </w:rPr>
        <w:t>（二）公共服务平台扶持计划</w:t>
      </w:r>
      <w:bookmarkEnd w:id="46"/>
      <w:bookmarkEnd w:id="47"/>
      <w:bookmarkEnd w:id="48"/>
      <w:bookmarkEnd w:id="49"/>
      <w:bookmarkEnd w:id="50"/>
    </w:p>
    <w:p w:rsidR="0000220B" w:rsidRDefault="002248E2">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51" w:name="_Toc10431"/>
      <w:bookmarkStart w:id="52" w:name="_Toc25286"/>
      <w:bookmarkStart w:id="53" w:name="_Toc1095"/>
      <w:bookmarkStart w:id="54" w:name="_Toc2781"/>
      <w:bookmarkStart w:id="55" w:name="_Toc25696"/>
      <w:bookmarkStart w:id="56" w:name="_Toc11608"/>
      <w:r>
        <w:rPr>
          <w:rFonts w:ascii="仿宋_GB2312" w:eastAsia="仿宋_GB2312" w:hAnsi="仿宋_GB2312" w:cs="仿宋_GB2312" w:hint="eastAsia"/>
          <w:b/>
          <w:kern w:val="0"/>
          <w:sz w:val="32"/>
          <w:szCs w:val="32"/>
        </w:rPr>
        <w:t>1.支持领域</w:t>
      </w:r>
      <w:bookmarkEnd w:id="51"/>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（1）IP资源池关键共性技术工程化平台</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建立集成电路IP开发、交易、共享、应用的服务体系，开拓广泛的国内国际合作资源，为本地区的集成电路设计企业提供全方位的IP服务，帮助设计企业提高设计效率、提升设计产品档次、降低产品开发风险。</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（2）芯片设计和创新服务平台</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建设完善的数字、模拟、数模混合和射频集成电路等多种集成电路设计与验证环境，提供EDA工具服务、MPW（多项目晶圆加工）服务、设计外包服务、人才培训服务等，实现技术服务本地化。</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（3）晶</w:t>
      </w:r>
      <w:proofErr w:type="gramStart"/>
      <w:r>
        <w:rPr>
          <w:rFonts w:ascii="仿宋_GB2312" w:eastAsia="仿宋_GB2312" w:hAnsi="仿宋_GB2312" w:cs="仿宋_GB2312" w:hint="eastAsia"/>
          <w:sz w:val="32"/>
          <w:szCs w:val="32"/>
        </w:rPr>
        <w:t>圆流片</w:t>
      </w:r>
      <w:proofErr w:type="gramEnd"/>
      <w:r>
        <w:rPr>
          <w:rFonts w:ascii="仿宋_GB2312" w:eastAsia="仿宋_GB2312" w:hAnsi="仿宋_GB2312" w:cs="仿宋_GB2312" w:hint="eastAsia"/>
          <w:sz w:val="32"/>
          <w:szCs w:val="32"/>
        </w:rPr>
        <w:t>公共服务平台</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建立覆盖主流工艺线的渠道平台，为芯片企业提供“一站式流片渠道服务”，涵盖逻辑运算(Logic)、模拟信号（Analog）、混合信号（Mixed-Signal）、射频电路（RF）、高压工艺</w:t>
      </w:r>
      <w:r>
        <w:rPr>
          <w:rFonts w:ascii="仿宋_GB2312" w:eastAsia="仿宋_GB2312" w:hAnsi="仿宋_GB2312" w:cs="仿宋_GB2312" w:hint="eastAsia"/>
          <w:sz w:val="32"/>
          <w:szCs w:val="32"/>
        </w:rPr>
        <w:lastRenderedPageBreak/>
        <w:t>（HV/BCD/IGBT）等应用领域。</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（4）集成电路可靠性测试分析平台</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立集成电路产业可靠性分析与工艺验证能力，提供高端集成电路破坏性物理分析、失效分析、可靠性分析、板级可靠性评价与验证等技术服务，实现面向消费电子、汽车电子、工业机器等新兴产业对集成电路可靠性评价的要求。</w:t>
      </w:r>
    </w:p>
    <w:p w:rsidR="0000220B" w:rsidRDefault="002248E2">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57" w:name="_Toc23025"/>
      <w:r>
        <w:rPr>
          <w:rFonts w:ascii="仿宋_GB2312" w:eastAsia="仿宋_GB2312" w:hAnsi="仿宋_GB2312" w:cs="仿宋_GB2312" w:hint="eastAsia"/>
          <w:b/>
          <w:kern w:val="0"/>
          <w:sz w:val="32"/>
          <w:szCs w:val="32"/>
        </w:rPr>
        <w:t>2.扶持方式及资助标准</w:t>
      </w:r>
      <w:bookmarkEnd w:id="52"/>
      <w:bookmarkEnd w:id="53"/>
      <w:bookmarkEnd w:id="54"/>
      <w:bookmarkEnd w:id="55"/>
      <w:bookmarkEnd w:id="56"/>
      <w:bookmarkEnd w:id="57"/>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公共服务平台组建项目：综合评审得分60分以上（含60分）的，择优按经评审核定的项目总投资的40%给予资助，最终资助金额以实际完成投资额和资助比例确定，最高不超过500万元。资助资金须全部用于项目建设投资。</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rsidR="0000220B" w:rsidRDefault="002248E2">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58" w:name="_Toc4468"/>
      <w:bookmarkStart w:id="59" w:name="_Toc8812"/>
      <w:bookmarkStart w:id="60" w:name="_Toc1693"/>
      <w:bookmarkStart w:id="61" w:name="_Toc5653"/>
      <w:bookmarkStart w:id="62" w:name="_Toc181"/>
      <w:bookmarkStart w:id="63" w:name="_Toc11762"/>
      <w:r>
        <w:rPr>
          <w:rFonts w:ascii="仿宋_GB2312" w:eastAsia="仿宋_GB2312" w:hAnsi="仿宋_GB2312" w:cs="仿宋_GB2312" w:hint="eastAsia"/>
          <w:b/>
          <w:kern w:val="0"/>
          <w:sz w:val="32"/>
          <w:szCs w:val="32"/>
        </w:rPr>
        <w:lastRenderedPageBreak/>
        <w:t>3.申报条件</w:t>
      </w:r>
      <w:bookmarkEnd w:id="58"/>
      <w:bookmarkEnd w:id="59"/>
      <w:bookmarkEnd w:id="60"/>
      <w:bookmarkEnd w:id="61"/>
      <w:bookmarkEnd w:id="62"/>
      <w:bookmarkEnd w:id="63"/>
    </w:p>
    <w:p w:rsidR="0000220B" w:rsidRDefault="002248E2">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（1）项目扶持分为组建和提升两个阶段，申报提升项目的，其组建市级公共服务平台项目须已于本申报指南发布前获得通过验收的正式通知。应在资金申请报告附件中增加其组建项目的批复和验收文件。</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（2）项目单位</w:t>
      </w:r>
      <w:r>
        <w:rPr>
          <w:rFonts w:ascii="仿宋_GB2312" w:eastAsia="仿宋_GB2312" w:hAnsi="仿宋_GB2312" w:cs="仿宋_GB2312" w:hint="eastAsia"/>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rsidR="0000220B" w:rsidRDefault="002248E2">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color w:val="000000"/>
          <w:sz w:val="32"/>
          <w:szCs w:val="32"/>
        </w:rPr>
        <w:t>项目总投资不低于500万元，项目单位上年度相关领域研发经费不低于500万元或相关领域研发经费占销售收入比例不低于5%。</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kern w:val="0"/>
          <w:sz w:val="32"/>
          <w:szCs w:val="32"/>
        </w:rPr>
        <w:t>项目单位发展思路清晰，任务、目标合理，</w:t>
      </w:r>
      <w:r>
        <w:rPr>
          <w:rFonts w:ascii="仿宋_GB2312" w:eastAsia="仿宋_GB2312" w:hAnsi="仿宋_GB2312" w:cs="仿宋_GB2312" w:hint="eastAsia"/>
          <w:sz w:val="32"/>
          <w:szCs w:val="32"/>
        </w:rPr>
        <w:t>具有开展基础性、准公益性、开放性和专业性服务的管理机制，专业方向和服务定位明确，服务内容对产业技术创新和模式创新具有促进作用，并把以下内容作为其主要任务：</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①对外提供技术验证、质量检测、安全评估等开放性技术与</w:t>
      </w:r>
      <w:r>
        <w:rPr>
          <w:rFonts w:ascii="仿宋_GB2312" w:eastAsia="仿宋_GB2312" w:hAnsi="仿宋_GB2312" w:cs="仿宋_GB2312" w:hint="eastAsia"/>
          <w:sz w:val="32"/>
          <w:szCs w:val="32"/>
        </w:rPr>
        <w:lastRenderedPageBreak/>
        <w:t>信息支持服务，实现信息、数据、仪器设备等创新资源共享。</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②建立、完善社会公共资源共享开放机制。</w:t>
      </w:r>
    </w:p>
    <w:p w:rsidR="0000220B" w:rsidRDefault="002248E2">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③平台建成运行后，可以通过开放性服务收入维持日常运行。</w:t>
      </w:r>
    </w:p>
    <w:p w:rsidR="0000220B" w:rsidRDefault="002248E2">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int="eastAsia"/>
          <w:sz w:val="32"/>
          <w:szCs w:val="32"/>
        </w:rPr>
        <w:t>项目单位</w:t>
      </w:r>
      <w:r>
        <w:rPr>
          <w:rFonts w:ascii="仿宋_GB2312" w:eastAsia="仿宋_GB2312" w:hAnsi="仿宋_GB2312" w:cs="仿宋_GB2312" w:hint="eastAsia"/>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rsidR="0000220B" w:rsidRDefault="002248E2">
      <w:pPr>
        <w:pStyle w:val="a0"/>
        <w:spacing w:after="0" w:line="560" w:lineRule="exact"/>
        <w:ind w:firstLineChars="200" w:firstLine="640"/>
        <w:jc w:val="left"/>
        <w:outlineLvl w:val="0"/>
        <w:rPr>
          <w:rFonts w:ascii="黑体" w:eastAsia="黑体" w:hAnsi="黑体" w:cs="黑体"/>
          <w:bCs/>
          <w:kern w:val="0"/>
          <w:sz w:val="32"/>
          <w:szCs w:val="32"/>
        </w:rPr>
      </w:pPr>
      <w:bookmarkStart w:id="64" w:name="_Toc22493"/>
      <w:bookmarkStart w:id="65" w:name="_Toc2585"/>
      <w:bookmarkStart w:id="66" w:name="_Toc7424"/>
      <w:bookmarkStart w:id="67" w:name="_Toc16825"/>
      <w:bookmarkStart w:id="68" w:name="_Toc4456"/>
      <w:r>
        <w:rPr>
          <w:rFonts w:ascii="黑体" w:eastAsia="黑体" w:hAnsi="黑体" w:cs="黑体" w:hint="eastAsia"/>
          <w:bCs/>
          <w:kern w:val="0"/>
          <w:sz w:val="32"/>
          <w:szCs w:val="32"/>
        </w:rPr>
        <w:t>四、申报材料</w:t>
      </w:r>
      <w:bookmarkEnd w:id="64"/>
      <w:bookmarkEnd w:id="65"/>
      <w:bookmarkEnd w:id="66"/>
      <w:bookmarkEnd w:id="67"/>
      <w:bookmarkEnd w:id="68"/>
    </w:p>
    <w:p w:rsidR="0000220B" w:rsidRDefault="002248E2">
      <w:pPr>
        <w:pStyle w:val="a0"/>
        <w:spacing w:after="0" w:line="560" w:lineRule="exact"/>
        <w:ind w:firstLineChars="200" w:firstLine="640"/>
        <w:jc w:val="left"/>
        <w:rPr>
          <w:rFonts w:ascii="仿宋_GB2312" w:eastAsia="仿宋_GB2312" w:hAnsi="仿宋_GB2312" w:cs="仿宋_GB2312"/>
          <w:sz w:val="32"/>
          <w:szCs w:val="32"/>
        </w:rPr>
      </w:pPr>
      <w:bookmarkStart w:id="69" w:name="_GoBack"/>
      <w:bookmarkEnd w:id="69"/>
      <w:r>
        <w:rPr>
          <w:rFonts w:ascii="仿宋_GB2312" w:eastAsia="仿宋_GB2312" w:hAnsi="仿宋_GB2312" w:cs="仿宋_GB2312" w:hint="eastAsia"/>
          <w:sz w:val="32"/>
          <w:szCs w:val="32"/>
        </w:rPr>
        <w:t>项目申报单位需按照附件1《资金申请报告编制大纲》要求编制项目资金申请报告，并按照附件2《资金申请报告附件清单》要求提交相关材料。</w:t>
      </w:r>
    </w:p>
    <w:p w:rsidR="0000220B" w:rsidRDefault="002248E2">
      <w:pPr>
        <w:pStyle w:val="2"/>
        <w:widowControl w:val="0"/>
        <w:numPr>
          <w:ilvl w:val="255"/>
          <w:numId w:val="0"/>
        </w:numPr>
        <w:snapToGrid w:val="0"/>
        <w:spacing w:line="560" w:lineRule="exact"/>
        <w:ind w:firstLineChars="200" w:firstLine="640"/>
        <w:jc w:val="left"/>
        <w:outlineLvl w:val="0"/>
        <w:rPr>
          <w:rFonts w:ascii="黑体" w:eastAsia="黑体" w:hAnsi="黑体" w:cs="黑体"/>
          <w:b w:val="0"/>
          <w:bCs/>
          <w:color w:val="auto"/>
        </w:rPr>
      </w:pPr>
      <w:bookmarkStart w:id="70" w:name="_Toc17083"/>
      <w:bookmarkStart w:id="71" w:name="_Toc29219"/>
      <w:bookmarkStart w:id="72" w:name="_Toc17311"/>
      <w:bookmarkStart w:id="73" w:name="_Toc2134"/>
      <w:bookmarkStart w:id="74" w:name="_Toc1756"/>
      <w:r>
        <w:rPr>
          <w:rFonts w:ascii="黑体" w:eastAsia="黑体" w:hAnsi="黑体" w:cs="黑体" w:hint="eastAsia"/>
          <w:b w:val="0"/>
          <w:bCs/>
          <w:color w:val="auto"/>
        </w:rPr>
        <w:t>五、申报时间</w:t>
      </w:r>
      <w:bookmarkEnd w:id="70"/>
    </w:p>
    <w:p w:rsidR="0000220B" w:rsidRDefault="002248E2">
      <w:pPr>
        <w:pStyle w:val="a8"/>
        <w:numPr>
          <w:ilvl w:val="255"/>
          <w:numId w:val="0"/>
        </w:numPr>
        <w:adjustRightInd/>
        <w:ind w:firstLineChars="200" w:firstLine="640"/>
        <w:jc w:val="left"/>
      </w:pPr>
      <w:r>
        <w:rPr>
          <w:rFonts w:hint="eastAsia"/>
        </w:rPr>
        <w:t>申报时间为：2023年5月8日9:00至2023年6月8日18:00。</w:t>
      </w:r>
    </w:p>
    <w:p w:rsidR="0000220B" w:rsidRDefault="002248E2">
      <w:pPr>
        <w:pStyle w:val="a0"/>
        <w:spacing w:after="0" w:line="560" w:lineRule="exact"/>
        <w:ind w:firstLineChars="200" w:firstLine="640"/>
        <w:jc w:val="left"/>
        <w:outlineLvl w:val="0"/>
        <w:rPr>
          <w:rFonts w:ascii="黑体" w:eastAsia="黑体" w:hAnsi="黑体" w:cs="黑体"/>
          <w:bCs/>
          <w:kern w:val="0"/>
          <w:sz w:val="32"/>
          <w:szCs w:val="32"/>
        </w:rPr>
      </w:pPr>
      <w:bookmarkStart w:id="75" w:name="_Toc15955"/>
      <w:r>
        <w:rPr>
          <w:rFonts w:ascii="黑体" w:eastAsia="黑体" w:hAnsi="黑体" w:cs="黑体" w:hint="eastAsia"/>
          <w:bCs/>
          <w:kern w:val="0"/>
          <w:sz w:val="32"/>
          <w:szCs w:val="32"/>
        </w:rPr>
        <w:t>六、申报路径</w:t>
      </w:r>
      <w:bookmarkEnd w:id="71"/>
      <w:bookmarkEnd w:id="72"/>
      <w:bookmarkEnd w:id="73"/>
      <w:bookmarkEnd w:id="74"/>
      <w:bookmarkEnd w:id="75"/>
    </w:p>
    <w:p w:rsidR="0000220B" w:rsidRDefault="002248E2">
      <w:pPr>
        <w:pStyle w:val="a4"/>
        <w:spacing w:before="0" w:after="0" w:line="560" w:lineRule="exact"/>
        <w:ind w:firstLineChars="200" w:firstLine="616"/>
        <w:jc w:val="left"/>
        <w:outlineLvl w:val="9"/>
        <w:rPr>
          <w:rFonts w:ascii="仿宋_GB2312" w:eastAsia="仿宋_GB2312" w:hAnsi="仿宋_GB2312" w:cs="仿宋_GB2312"/>
          <w:b w:val="0"/>
          <w:kern w:val="0"/>
        </w:rPr>
      </w:pPr>
      <w:bookmarkStart w:id="76" w:name="_Toc5589"/>
      <w:bookmarkStart w:id="77" w:name="_Toc13094"/>
      <w:bookmarkStart w:id="78" w:name="_Toc17260"/>
      <w:bookmarkStart w:id="79" w:name="_Toc8952"/>
      <w:bookmarkStart w:id="80" w:name="_Toc13101"/>
      <w:bookmarkStart w:id="81" w:name="_Toc23294"/>
      <w:r>
        <w:rPr>
          <w:rFonts w:ascii="仿宋_GB2312" w:eastAsia="仿宋_GB2312" w:hAnsi="仿宋_GB2312" w:cs="仿宋_GB2312" w:hint="eastAsia"/>
          <w:b w:val="0"/>
          <w:spacing w:val="-6"/>
          <w:kern w:val="0"/>
        </w:rPr>
        <w:t>项目申报单位应登录广东政务服务网在线申报，申报网址为</w:t>
      </w:r>
      <w:r>
        <w:rPr>
          <w:rFonts w:ascii="仿宋_GB2312" w:eastAsia="仿宋_GB2312" w:hAnsi="仿宋_GB2312" w:cs="仿宋_GB2312" w:hint="eastAsia"/>
          <w:b w:val="0"/>
          <w:color w:val="000000" w:themeColor="text1"/>
          <w:shd w:val="clear" w:color="auto" w:fill="FFFFFF"/>
        </w:rPr>
        <w:t>http://www.gdzwfw.gov.cn/portal/guide/11440300693966093K3442001031000</w:t>
      </w:r>
      <w:r>
        <w:rPr>
          <w:rFonts w:ascii="仿宋_GB2312" w:eastAsia="仿宋_GB2312" w:hAnsi="仿宋_GB2312" w:cs="仿宋_GB2312" w:hint="eastAsia"/>
          <w:b w:val="0"/>
          <w:kern w:val="0"/>
        </w:rPr>
        <w:t>，无需提交纸质版申报材料</w:t>
      </w:r>
      <w:r>
        <w:rPr>
          <w:rFonts w:ascii="仿宋_GB2312" w:eastAsia="仿宋_GB2312" w:hAnsi="仿宋_GB2312" w:cs="仿宋_GB2312" w:hint="eastAsia"/>
        </w:rPr>
        <w:t>（涉密项目书面报送）</w:t>
      </w:r>
      <w:r>
        <w:rPr>
          <w:rFonts w:ascii="仿宋_GB2312" w:eastAsia="仿宋_GB2312" w:hAnsi="仿宋_GB2312" w:cs="仿宋_GB2312" w:hint="eastAsia"/>
          <w:b w:val="0"/>
          <w:kern w:val="0"/>
        </w:rPr>
        <w:t>。</w:t>
      </w:r>
      <w:bookmarkEnd w:id="76"/>
      <w:bookmarkEnd w:id="77"/>
      <w:bookmarkEnd w:id="78"/>
      <w:bookmarkEnd w:id="79"/>
      <w:bookmarkEnd w:id="80"/>
      <w:bookmarkEnd w:id="81"/>
    </w:p>
    <w:p w:rsidR="0000220B" w:rsidRDefault="002248E2">
      <w:pPr>
        <w:pStyle w:val="a0"/>
        <w:numPr>
          <w:ilvl w:val="255"/>
          <w:numId w:val="0"/>
        </w:numPr>
        <w:snapToGrid w:val="0"/>
        <w:spacing w:after="0" w:line="560" w:lineRule="exact"/>
        <w:ind w:firstLineChars="200" w:firstLine="640"/>
        <w:jc w:val="left"/>
        <w:outlineLvl w:val="0"/>
        <w:rPr>
          <w:rFonts w:ascii="黑体" w:eastAsia="黑体" w:hAnsi="黑体" w:cs="黑体"/>
          <w:bCs/>
          <w:kern w:val="0"/>
          <w:sz w:val="32"/>
          <w:szCs w:val="32"/>
        </w:rPr>
      </w:pPr>
      <w:bookmarkStart w:id="82" w:name="_Toc5846"/>
      <w:r>
        <w:rPr>
          <w:rFonts w:ascii="黑体" w:eastAsia="黑体" w:hAnsi="黑体" w:cs="黑体" w:hint="eastAsia"/>
          <w:bCs/>
          <w:kern w:val="0"/>
          <w:sz w:val="32"/>
          <w:szCs w:val="32"/>
        </w:rPr>
        <w:t>七、办理流程</w:t>
      </w:r>
      <w:bookmarkEnd w:id="82"/>
    </w:p>
    <w:p w:rsidR="0000220B" w:rsidRDefault="002248E2">
      <w:pPr>
        <w:pStyle w:val="a8"/>
        <w:numPr>
          <w:ilvl w:val="255"/>
          <w:numId w:val="0"/>
        </w:numPr>
        <w:adjustRightInd/>
        <w:ind w:firstLineChars="200" w:firstLine="640"/>
        <w:jc w:val="left"/>
      </w:pPr>
      <w:r>
        <w:rPr>
          <w:rFonts w:hint="eastAsia"/>
        </w:rPr>
        <w:t>项目申报—项目初审—第三方评审机构评审</w:t>
      </w:r>
      <w:proofErr w:type="gramStart"/>
      <w:r>
        <w:rPr>
          <w:rFonts w:hint="eastAsia"/>
        </w:rPr>
        <w:t>—现场</w:t>
      </w:r>
      <w:proofErr w:type="gramEnd"/>
      <w:r>
        <w:rPr>
          <w:rFonts w:hint="eastAsia"/>
        </w:rPr>
        <w:t>核查—</w:t>
      </w:r>
      <w:r>
        <w:rPr>
          <w:rFonts w:hint="eastAsia"/>
        </w:rPr>
        <w:lastRenderedPageBreak/>
        <w:t>征求各部门意见—公示—下达扶持计划—下达项目批复或签订项目合同。</w:t>
      </w:r>
    </w:p>
    <w:p w:rsidR="0000220B" w:rsidRDefault="002248E2">
      <w:pPr>
        <w:pStyle w:val="a0"/>
        <w:spacing w:after="0" w:line="560" w:lineRule="exact"/>
        <w:ind w:firstLineChars="200" w:firstLine="640"/>
        <w:jc w:val="left"/>
        <w:outlineLvl w:val="0"/>
        <w:rPr>
          <w:rFonts w:ascii="黑体" w:eastAsia="黑体" w:hAnsi="黑体" w:cs="黑体"/>
          <w:bCs/>
          <w:kern w:val="0"/>
          <w:sz w:val="32"/>
          <w:szCs w:val="32"/>
        </w:rPr>
      </w:pPr>
      <w:bookmarkStart w:id="83" w:name="_Toc1406"/>
      <w:bookmarkStart w:id="84" w:name="_Toc29127"/>
      <w:bookmarkStart w:id="85" w:name="_Toc19104"/>
      <w:bookmarkStart w:id="86" w:name="_Toc25038"/>
      <w:bookmarkStart w:id="87" w:name="_Toc11571"/>
      <w:r>
        <w:rPr>
          <w:rFonts w:ascii="黑体" w:eastAsia="黑体" w:hAnsi="黑体" w:cs="黑体" w:hint="eastAsia"/>
          <w:bCs/>
          <w:kern w:val="0"/>
          <w:sz w:val="32"/>
          <w:szCs w:val="32"/>
        </w:rPr>
        <w:t>八、注意事项</w:t>
      </w:r>
      <w:bookmarkEnd w:id="83"/>
      <w:bookmarkEnd w:id="84"/>
      <w:bookmarkEnd w:id="85"/>
      <w:bookmarkEnd w:id="86"/>
      <w:bookmarkEnd w:id="87"/>
    </w:p>
    <w:p w:rsidR="0000220B" w:rsidRDefault="002248E2">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rsidR="0000220B" w:rsidRDefault="002248E2">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根据《深圳市促进重大科技基础设施和大型科研仪器开放共享管理办法》要求，对工程研究中心、公共服务平台扶持计划项目，单台（套）使用专项资金50万元人民币以上购置建设的用于科学研究和技术开发活动的科学仪器设备，项目单位应及时完成仪器设备购置评议，并在市共享平台对外开展服务，按要求开展仪器设备开放共享年度考核。</w:t>
      </w:r>
    </w:p>
    <w:p w:rsidR="0000220B" w:rsidRDefault="002248E2">
      <w:pPr>
        <w:pStyle w:val="a0"/>
        <w:spacing w:after="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项目建设期不早于2023年1月1日，建设期一般不超过3年，截至项目申报结束之日，项目已完成投资额占总投资比例不得超过20%。</w:t>
      </w:r>
    </w:p>
    <w:p w:rsidR="0000220B" w:rsidRDefault="002248E2">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（自有资金证明+银行贷款承诺＋银行贷款≥项目总投资，其中自有资金不低于项目总投资的30%），事业单位、社会团体申报项目的，不得使用财政资金作为项目自筹资金来源。</w:t>
      </w:r>
    </w:p>
    <w:p w:rsidR="0000220B" w:rsidRDefault="002248E2">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（五）项目应符合国家产业政策，落实节能、降耗、环保、安全等要求；已按有关规定取得项目备案或核准文件，且时限未超过2年，并已根据需要取得环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p>
    <w:p w:rsidR="0000220B" w:rsidRDefault="002248E2">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（六）项目的财务核算、研发、生产和服务等关键环节在深圳本地实施。</w:t>
      </w:r>
    </w:p>
    <w:p w:rsidR="0000220B" w:rsidRDefault="002248E2">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申报项目要提供思路清晰的项目建设方案，提出明确可量化的项目建设指标，包括新（改）建场地面积、产能指标、知识产权数量、研发人员数量、关键技术指标等。</w:t>
      </w:r>
      <w:r>
        <w:rPr>
          <w:rFonts w:ascii="仿宋_GB2312" w:eastAsia="仿宋_GB2312" w:hAnsi="仿宋_GB2312" w:cs="仿宋_GB2312" w:hint="eastAsia"/>
          <w:kern w:val="0"/>
          <w:sz w:val="32"/>
          <w:szCs w:val="32"/>
        </w:rPr>
        <w:t>管理体制和运行机制规范。</w:t>
      </w:r>
    </w:p>
    <w:p w:rsidR="0000220B" w:rsidRDefault="002248E2">
      <w:pPr>
        <w:pStyle w:val="a0"/>
        <w:spacing w:after="0" w:line="56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t>（八）同一单位建设内容相同或部分相同的项目不得向市有关部门多头申报。经核实属多头申报的项目，将取消申报资格并追究申报单位责任。</w:t>
      </w:r>
    </w:p>
    <w:p w:rsidR="0000220B" w:rsidRDefault="0000220B">
      <w:pPr>
        <w:pStyle w:val="a0"/>
        <w:spacing w:after="0" w:line="560" w:lineRule="exact"/>
        <w:ind w:firstLineChars="200" w:firstLine="640"/>
        <w:rPr>
          <w:rFonts w:ascii="黑体" w:eastAsia="黑体" w:hAnsi="黑体" w:cs="黑体"/>
          <w:bCs/>
          <w:kern w:val="0"/>
          <w:sz w:val="32"/>
          <w:szCs w:val="32"/>
        </w:rPr>
        <w:sectPr w:rsidR="0000220B">
          <w:headerReference w:type="default" r:id="rId11"/>
          <w:footerReference w:type="even" r:id="rId12"/>
          <w:footerReference w:type="default" r:id="rId13"/>
          <w:headerReference w:type="first" r:id="rId14"/>
          <w:footerReference w:type="first" r:id="rId15"/>
          <w:pgSz w:w="11906" w:h="16838"/>
          <w:pgMar w:top="2041" w:right="1474" w:bottom="1984" w:left="1587" w:header="851" w:footer="992" w:gutter="0"/>
          <w:pgNumType w:start="1"/>
          <w:cols w:space="720"/>
          <w:titlePg/>
          <w:docGrid w:type="lines" w:linePitch="312"/>
        </w:sectPr>
      </w:pPr>
    </w:p>
    <w:p w:rsidR="0000220B" w:rsidRDefault="002248E2">
      <w:pPr>
        <w:shd w:val="clear" w:color="auto" w:fill="FFFFFF"/>
        <w:spacing w:line="560" w:lineRule="exact"/>
        <w:jc w:val="left"/>
        <w:outlineLvl w:val="0"/>
        <w:rPr>
          <w:rFonts w:ascii="黑体" w:eastAsia="黑体" w:hAnsi="黑体" w:cs="黑体"/>
          <w:bCs/>
          <w:color w:val="000000"/>
          <w:kern w:val="0"/>
          <w:sz w:val="32"/>
          <w:szCs w:val="32"/>
        </w:rPr>
      </w:pPr>
      <w:bookmarkStart w:id="88" w:name="_Toc16739"/>
      <w:bookmarkStart w:id="89" w:name="_Toc18168"/>
      <w:bookmarkStart w:id="90" w:name="_Toc24512"/>
      <w:bookmarkStart w:id="91" w:name="_Toc15564"/>
      <w:bookmarkStart w:id="92" w:name="_Toc19999"/>
      <w:r>
        <w:rPr>
          <w:rFonts w:ascii="黑体" w:eastAsia="黑体" w:hAnsi="黑体" w:cs="黑体" w:hint="eastAsia"/>
          <w:bCs/>
          <w:color w:val="000000"/>
          <w:kern w:val="0"/>
          <w:sz w:val="32"/>
          <w:szCs w:val="32"/>
        </w:rPr>
        <w:lastRenderedPageBreak/>
        <w:t>附件</w:t>
      </w:r>
      <w:bookmarkEnd w:id="88"/>
      <w:bookmarkEnd w:id="89"/>
      <w:bookmarkEnd w:id="90"/>
      <w:bookmarkEnd w:id="91"/>
      <w:r>
        <w:rPr>
          <w:rFonts w:ascii="黑体" w:eastAsia="黑体" w:hAnsi="黑体" w:cs="黑体" w:hint="eastAsia"/>
          <w:bCs/>
          <w:color w:val="000000"/>
          <w:kern w:val="0"/>
          <w:sz w:val="32"/>
          <w:szCs w:val="32"/>
        </w:rPr>
        <w:t>1</w:t>
      </w:r>
      <w:bookmarkEnd w:id="92"/>
    </w:p>
    <w:p w:rsidR="0000220B" w:rsidRDefault="0000220B">
      <w:pPr>
        <w:spacing w:line="640" w:lineRule="exact"/>
        <w:jc w:val="center"/>
        <w:rPr>
          <w:rFonts w:ascii="黑体" w:eastAsia="黑体" w:hAnsi="黑体" w:cs="Calibri"/>
          <w:bCs/>
          <w:szCs w:val="32"/>
        </w:rPr>
      </w:pPr>
    </w:p>
    <w:p w:rsidR="0000220B" w:rsidRDefault="0000220B">
      <w:pPr>
        <w:spacing w:line="640" w:lineRule="exact"/>
        <w:jc w:val="center"/>
        <w:rPr>
          <w:rFonts w:ascii="宋体" w:hAnsi="宋体" w:cs="Calibri"/>
          <w:b/>
          <w:bCs/>
          <w:sz w:val="72"/>
          <w:szCs w:val="72"/>
        </w:rPr>
      </w:pPr>
    </w:p>
    <w:p w:rsidR="0000220B" w:rsidRDefault="002248E2">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00220B" w:rsidRDefault="002248E2">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00220B" w:rsidRDefault="002248E2">
      <w:pPr>
        <w:spacing w:beforeLines="100" w:before="573" w:line="640" w:lineRule="exact"/>
        <w:jc w:val="center"/>
        <w:rPr>
          <w:rFonts w:ascii="宋体" w:hAnsi="宋体" w:cs="Arial"/>
          <w:b/>
          <w:bCs/>
          <w:spacing w:val="2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00220B" w:rsidRDefault="0000220B">
      <w:pPr>
        <w:spacing w:line="640" w:lineRule="exact"/>
        <w:jc w:val="center"/>
        <w:rPr>
          <w:rFonts w:cs="Calibri"/>
        </w:rPr>
      </w:pPr>
    </w:p>
    <w:p w:rsidR="0000220B" w:rsidRDefault="0000220B">
      <w:pPr>
        <w:spacing w:line="640" w:lineRule="exact"/>
        <w:jc w:val="center"/>
        <w:rPr>
          <w:rFonts w:cs="Calibri"/>
        </w:rPr>
      </w:pPr>
    </w:p>
    <w:p w:rsidR="0000220B" w:rsidRDefault="002248E2">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00220B" w:rsidRDefault="002248E2">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00220B" w:rsidRDefault="002248E2">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00220B" w:rsidRDefault="002248E2">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b/>
          <w:sz w:val="30"/>
        </w:rPr>
        <w:t xml:space="preserve"> </w:t>
      </w:r>
      <w:r>
        <w:rPr>
          <w:rFonts w:ascii="宋体" w:hAnsi="宋体" w:cs="Calibri"/>
          <w:b/>
          <w:spacing w:val="-14"/>
          <w:sz w:val="30"/>
          <w:u w:val="single"/>
        </w:rPr>
        <w:t xml:space="preserve">                                          </w:t>
      </w:r>
    </w:p>
    <w:p w:rsidR="0000220B" w:rsidRDefault="0000220B">
      <w:pPr>
        <w:snapToGrid w:val="0"/>
        <w:spacing w:line="640" w:lineRule="exact"/>
        <w:jc w:val="center"/>
        <w:rPr>
          <w:rFonts w:cs="Calibri"/>
          <w:u w:val="single"/>
        </w:rPr>
      </w:pPr>
    </w:p>
    <w:p w:rsidR="0000220B" w:rsidRDefault="0000220B">
      <w:pPr>
        <w:spacing w:line="640" w:lineRule="exact"/>
        <w:jc w:val="center"/>
        <w:rPr>
          <w:rFonts w:cs="Calibri"/>
        </w:rPr>
      </w:pPr>
    </w:p>
    <w:p w:rsidR="0000220B" w:rsidRDefault="0000220B">
      <w:pPr>
        <w:spacing w:line="640" w:lineRule="exact"/>
        <w:jc w:val="center"/>
        <w:rPr>
          <w:rFonts w:cs="Calibri"/>
        </w:rPr>
      </w:pPr>
    </w:p>
    <w:p w:rsidR="0000220B" w:rsidRDefault="0000220B">
      <w:pPr>
        <w:spacing w:line="640" w:lineRule="exact"/>
        <w:jc w:val="center"/>
        <w:rPr>
          <w:rFonts w:cs="Calibri"/>
        </w:rPr>
      </w:pPr>
    </w:p>
    <w:p w:rsidR="0000220B" w:rsidRDefault="002248E2">
      <w:pPr>
        <w:spacing w:line="640" w:lineRule="exact"/>
        <w:jc w:val="center"/>
        <w:rPr>
          <w:rFonts w:ascii="黑体" w:eastAsia="黑体" w:cs="Calibri"/>
          <w:bCs/>
          <w:sz w:val="36"/>
          <w:szCs w:val="36"/>
        </w:rPr>
        <w:sectPr w:rsidR="0000220B">
          <w:headerReference w:type="default" r:id="rId16"/>
          <w:footerReference w:type="default" r:id="rId17"/>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00220B" w:rsidRDefault="0000220B">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00220B" w:rsidRDefault="002248E2">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资金申请报告编制大纲</w:t>
      </w:r>
    </w:p>
    <w:p w:rsidR="0000220B" w:rsidRDefault="0000220B">
      <w:pPr>
        <w:pStyle w:val="a0"/>
        <w:spacing w:after="0" w:line="560" w:lineRule="exact"/>
        <w:ind w:firstLine="0"/>
        <w:jc w:val="center"/>
        <w:rPr>
          <w:rFonts w:ascii="楷体_GB2312" w:eastAsia="楷体_GB2312" w:hAnsi="楷体_GB2312" w:cs="楷体_GB2312"/>
          <w:bCs/>
          <w:spacing w:val="-17"/>
          <w:sz w:val="32"/>
          <w:szCs w:val="32"/>
        </w:rPr>
      </w:pPr>
    </w:p>
    <w:p w:rsidR="0000220B" w:rsidRDefault="002248E2">
      <w:pPr>
        <w:spacing w:line="560" w:lineRule="exact"/>
        <w:ind w:firstLineChars="200" w:firstLine="640"/>
        <w:jc w:val="left"/>
        <w:rPr>
          <w:rFonts w:ascii="黑体" w:eastAsia="黑体" w:hAnsi="黑体" w:cs="黑体"/>
          <w:sz w:val="32"/>
          <w:szCs w:val="32"/>
        </w:rPr>
      </w:pPr>
      <w:bookmarkStart w:id="93" w:name="_Toc18246"/>
      <w:bookmarkStart w:id="94" w:name="_Toc536"/>
      <w:bookmarkStart w:id="95" w:name="_Toc8524"/>
      <w:bookmarkStart w:id="96" w:name="_Toc24090"/>
      <w:bookmarkStart w:id="97" w:name="_Toc28723"/>
      <w:r>
        <w:rPr>
          <w:rFonts w:ascii="黑体" w:eastAsia="黑体" w:hAnsi="黑体" w:cs="黑体" w:hint="eastAsia"/>
          <w:sz w:val="32"/>
          <w:szCs w:val="32"/>
        </w:rPr>
        <w:t>一、项目摘要（4000字以内）</w:t>
      </w:r>
      <w:bookmarkEnd w:id="93"/>
      <w:bookmarkEnd w:id="94"/>
      <w:bookmarkEnd w:id="95"/>
      <w:bookmarkEnd w:id="96"/>
      <w:bookmarkEnd w:id="97"/>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w:t>
      </w:r>
      <w:proofErr w:type="gramStart"/>
      <w:r>
        <w:rPr>
          <w:rFonts w:ascii="仿宋_GB2312" w:eastAsia="仿宋_GB2312" w:hAnsi="仿宋_GB2312" w:cs="仿宋_GB2312" w:hint="eastAsia"/>
          <w:sz w:val="32"/>
          <w:szCs w:val="32"/>
        </w:rPr>
        <w:t>需总结</w:t>
      </w:r>
      <w:proofErr w:type="gramEnd"/>
      <w:r>
        <w:rPr>
          <w:rFonts w:ascii="仿宋_GB2312" w:eastAsia="仿宋_GB2312" w:hAnsi="仿宋_GB2312" w:cs="仿宋_GB2312" w:hint="eastAsia"/>
          <w:sz w:val="32"/>
          <w:szCs w:val="32"/>
        </w:rPr>
        <w:t>原组建项目建设情况。</w:t>
      </w:r>
    </w:p>
    <w:p w:rsidR="0000220B" w:rsidRDefault="002248E2">
      <w:pPr>
        <w:spacing w:line="560" w:lineRule="exact"/>
        <w:ind w:firstLineChars="200" w:firstLine="640"/>
        <w:jc w:val="left"/>
        <w:rPr>
          <w:rFonts w:ascii="黑体" w:eastAsia="黑体" w:hAnsi="黑体" w:cs="黑体"/>
          <w:sz w:val="32"/>
          <w:szCs w:val="32"/>
        </w:rPr>
      </w:pPr>
      <w:bookmarkStart w:id="98" w:name="_Toc16743"/>
      <w:bookmarkStart w:id="99" w:name="_Toc29186"/>
      <w:bookmarkStart w:id="100" w:name="_Toc18757"/>
      <w:bookmarkStart w:id="101" w:name="_Toc8719"/>
      <w:bookmarkStart w:id="102" w:name="_Toc3843"/>
      <w:r>
        <w:rPr>
          <w:rFonts w:ascii="黑体" w:eastAsia="黑体" w:hAnsi="黑体" w:cs="黑体" w:hint="eastAsia"/>
          <w:sz w:val="32"/>
          <w:szCs w:val="32"/>
        </w:rPr>
        <w:t>二、项目建设依据、背景与意义</w:t>
      </w:r>
      <w:bookmarkEnd w:id="98"/>
      <w:bookmarkEnd w:id="99"/>
      <w:bookmarkEnd w:id="100"/>
      <w:bookmarkEnd w:id="101"/>
      <w:bookmarkEnd w:id="102"/>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00220B" w:rsidRDefault="002248E2">
      <w:pPr>
        <w:spacing w:line="560" w:lineRule="exact"/>
        <w:ind w:firstLineChars="200" w:firstLine="640"/>
        <w:jc w:val="left"/>
        <w:rPr>
          <w:rFonts w:ascii="黑体" w:eastAsia="黑体" w:hAnsi="黑体" w:cs="黑体"/>
          <w:sz w:val="32"/>
          <w:szCs w:val="32"/>
        </w:rPr>
      </w:pPr>
      <w:bookmarkStart w:id="103" w:name="_Toc17994"/>
      <w:bookmarkStart w:id="104" w:name="_Toc2007"/>
      <w:bookmarkStart w:id="105" w:name="_Toc13990"/>
      <w:bookmarkStart w:id="106" w:name="_Toc2039"/>
      <w:bookmarkStart w:id="107" w:name="_Toc9780"/>
      <w:r>
        <w:rPr>
          <w:rFonts w:ascii="黑体" w:eastAsia="黑体" w:hAnsi="黑体" w:cs="黑体" w:hint="eastAsia"/>
          <w:sz w:val="32"/>
          <w:szCs w:val="32"/>
        </w:rPr>
        <w:t>三、技术发展与应用前景分析</w:t>
      </w:r>
      <w:bookmarkEnd w:id="103"/>
      <w:bookmarkEnd w:id="104"/>
      <w:bookmarkEnd w:id="105"/>
      <w:bookmarkEnd w:id="106"/>
      <w:bookmarkEnd w:id="107"/>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包括国内外技术状况与发展趋势预测分析、产业发展面临的瓶颈问题、技术发展比较（包括本单位技术水平优势和劣势、关键技术突破点）。</w:t>
      </w:r>
    </w:p>
    <w:p w:rsidR="0000220B" w:rsidRDefault="002248E2">
      <w:pPr>
        <w:spacing w:line="560" w:lineRule="exact"/>
        <w:ind w:firstLineChars="200" w:firstLine="640"/>
        <w:jc w:val="left"/>
        <w:rPr>
          <w:rFonts w:ascii="黑体" w:eastAsia="黑体" w:hAnsi="黑体" w:cs="黑体"/>
          <w:sz w:val="32"/>
          <w:szCs w:val="32"/>
        </w:rPr>
      </w:pPr>
      <w:bookmarkStart w:id="108" w:name="_Toc25389"/>
      <w:bookmarkStart w:id="109" w:name="_Toc32580"/>
      <w:bookmarkStart w:id="110" w:name="_Toc24893"/>
      <w:bookmarkStart w:id="111" w:name="_Toc19535"/>
      <w:bookmarkStart w:id="112" w:name="_Toc20393"/>
      <w:r>
        <w:rPr>
          <w:rFonts w:ascii="黑体" w:eastAsia="黑体" w:hAnsi="黑体" w:cs="黑体" w:hint="eastAsia"/>
          <w:sz w:val="32"/>
          <w:szCs w:val="32"/>
        </w:rPr>
        <w:t>四、主要方向、任务与目标</w:t>
      </w:r>
      <w:bookmarkEnd w:id="108"/>
      <w:bookmarkEnd w:id="109"/>
      <w:bookmarkEnd w:id="110"/>
      <w:bookmarkEnd w:id="111"/>
      <w:bookmarkEnd w:id="112"/>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00220B" w:rsidRDefault="002248E2">
      <w:pPr>
        <w:spacing w:line="560" w:lineRule="exact"/>
        <w:ind w:firstLineChars="200" w:firstLine="640"/>
        <w:jc w:val="left"/>
        <w:rPr>
          <w:rFonts w:ascii="黑体" w:eastAsia="黑体" w:hAnsi="黑体" w:cs="黑体"/>
          <w:sz w:val="32"/>
          <w:szCs w:val="32"/>
        </w:rPr>
      </w:pPr>
      <w:bookmarkStart w:id="113" w:name="_Toc10700"/>
      <w:bookmarkStart w:id="114" w:name="_Toc17287"/>
      <w:bookmarkStart w:id="115" w:name="_Toc28196"/>
      <w:bookmarkStart w:id="116" w:name="_Toc14783"/>
      <w:bookmarkStart w:id="117" w:name="_Toc6823"/>
      <w:r>
        <w:rPr>
          <w:rFonts w:ascii="黑体" w:eastAsia="黑体" w:hAnsi="黑体" w:cs="黑体" w:hint="eastAsia"/>
          <w:sz w:val="32"/>
          <w:szCs w:val="32"/>
        </w:rPr>
        <w:t>五、项目申报单位的基本情况</w:t>
      </w:r>
      <w:bookmarkEnd w:id="113"/>
      <w:bookmarkEnd w:id="114"/>
      <w:bookmarkEnd w:id="115"/>
      <w:bookmarkEnd w:id="116"/>
      <w:bookmarkEnd w:id="117"/>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w:t>
      </w:r>
      <w:r>
        <w:rPr>
          <w:rFonts w:ascii="仿宋_GB2312" w:eastAsia="仿宋_GB2312" w:hAnsi="仿宋_GB2312" w:cs="仿宋_GB2312" w:hint="eastAsia"/>
          <w:sz w:val="32"/>
          <w:szCs w:val="32"/>
        </w:rPr>
        <w:lastRenderedPageBreak/>
        <w:t>项目负责人基本情况及主要股东概况、已通过的有关企业专业资质、质量体系认证及近年来主要（科研）成果等。成立时间不足三年的项目承担单位提供单位成立以来的相关概况。</w:t>
      </w:r>
    </w:p>
    <w:p w:rsidR="0000220B" w:rsidRDefault="002248E2">
      <w:pPr>
        <w:adjustRightInd w:val="0"/>
        <w:snapToGrid w:val="0"/>
        <w:spacing w:line="560" w:lineRule="exact"/>
        <w:ind w:firstLineChars="200" w:firstLine="640"/>
        <w:jc w:val="left"/>
        <w:rPr>
          <w:rFonts w:ascii="黑体" w:eastAsia="黑体" w:hAnsi="黑体" w:cs="黑体"/>
          <w:sz w:val="32"/>
          <w:szCs w:val="32"/>
        </w:rPr>
      </w:pPr>
      <w:bookmarkStart w:id="118" w:name="_Toc8853"/>
      <w:bookmarkStart w:id="119" w:name="_Toc5851"/>
      <w:bookmarkStart w:id="120" w:name="_Toc19593"/>
      <w:bookmarkStart w:id="121" w:name="_Toc32516"/>
      <w:bookmarkStart w:id="122" w:name="_Toc21932"/>
      <w:r>
        <w:rPr>
          <w:rFonts w:ascii="黑体" w:eastAsia="黑体" w:hAnsi="黑体" w:cs="黑体" w:hint="eastAsia"/>
          <w:sz w:val="32"/>
          <w:szCs w:val="32"/>
        </w:rPr>
        <w:t>六、项目的技术基础</w:t>
      </w:r>
      <w:bookmarkEnd w:id="118"/>
      <w:bookmarkEnd w:id="119"/>
      <w:bookmarkEnd w:id="120"/>
      <w:bookmarkEnd w:id="121"/>
      <w:bookmarkEnd w:id="122"/>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工艺特点以及与现有技术比较所具有的优势，该项技术的突破对行业技术进步的重要意义和作用。</w:t>
      </w:r>
    </w:p>
    <w:p w:rsidR="0000220B" w:rsidRDefault="002248E2">
      <w:pPr>
        <w:spacing w:line="560" w:lineRule="exact"/>
        <w:ind w:firstLineChars="200" w:firstLine="640"/>
        <w:jc w:val="left"/>
        <w:rPr>
          <w:rFonts w:ascii="黑体" w:eastAsia="黑体" w:hAnsi="黑体" w:cs="黑体"/>
          <w:sz w:val="32"/>
          <w:szCs w:val="32"/>
        </w:rPr>
      </w:pPr>
      <w:bookmarkStart w:id="123" w:name="_Toc21273"/>
      <w:bookmarkStart w:id="124" w:name="_Toc8759"/>
      <w:bookmarkStart w:id="125" w:name="_Toc3384"/>
      <w:bookmarkStart w:id="126" w:name="_Toc31061"/>
      <w:bookmarkStart w:id="127" w:name="_Toc28871"/>
      <w:r>
        <w:rPr>
          <w:rFonts w:ascii="黑体" w:eastAsia="黑体" w:hAnsi="黑体" w:cs="黑体" w:hint="eastAsia"/>
          <w:sz w:val="32"/>
          <w:szCs w:val="32"/>
        </w:rPr>
        <w:t>七、项目建设方案</w:t>
      </w:r>
      <w:bookmarkEnd w:id="123"/>
      <w:bookmarkEnd w:id="124"/>
      <w:bookmarkEnd w:id="125"/>
      <w:bookmarkEnd w:id="126"/>
      <w:bookmarkEnd w:id="127"/>
    </w:p>
    <w:p w:rsidR="0000220B" w:rsidRDefault="002248E2">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00220B" w:rsidRDefault="002248E2">
      <w:pPr>
        <w:spacing w:line="560" w:lineRule="exact"/>
        <w:ind w:firstLineChars="200" w:firstLine="640"/>
        <w:jc w:val="left"/>
        <w:rPr>
          <w:rFonts w:ascii="黑体" w:eastAsia="黑体" w:hAnsi="黑体" w:cs="黑体"/>
          <w:sz w:val="32"/>
          <w:szCs w:val="32"/>
        </w:rPr>
      </w:pPr>
      <w:bookmarkStart w:id="128" w:name="_Toc13774"/>
      <w:bookmarkStart w:id="129" w:name="_Toc17688"/>
      <w:bookmarkStart w:id="130" w:name="_Toc12465"/>
      <w:bookmarkStart w:id="131" w:name="_Toc9984"/>
      <w:bookmarkStart w:id="132" w:name="_Toc16121"/>
      <w:r>
        <w:rPr>
          <w:rFonts w:ascii="黑体" w:eastAsia="黑体" w:hAnsi="黑体" w:cs="黑体" w:hint="eastAsia"/>
          <w:sz w:val="32"/>
          <w:szCs w:val="32"/>
        </w:rPr>
        <w:t>八、节能及环境影响</w:t>
      </w:r>
      <w:bookmarkEnd w:id="128"/>
      <w:bookmarkEnd w:id="129"/>
      <w:bookmarkEnd w:id="130"/>
      <w:bookmarkEnd w:id="131"/>
      <w:bookmarkEnd w:id="132"/>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8"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00220B" w:rsidRDefault="002248E2">
      <w:pPr>
        <w:spacing w:line="560" w:lineRule="exact"/>
        <w:ind w:firstLineChars="200" w:firstLine="640"/>
        <w:jc w:val="left"/>
        <w:rPr>
          <w:rFonts w:ascii="黑体" w:eastAsia="黑体" w:hAnsi="黑体" w:cs="黑体"/>
          <w:sz w:val="32"/>
          <w:szCs w:val="32"/>
        </w:rPr>
      </w:pPr>
      <w:bookmarkStart w:id="133" w:name="_Toc6920"/>
      <w:bookmarkStart w:id="134" w:name="_Toc16614"/>
      <w:bookmarkStart w:id="135" w:name="_Toc30741"/>
      <w:bookmarkStart w:id="136" w:name="_Toc3880"/>
      <w:bookmarkStart w:id="137" w:name="_Toc14649"/>
      <w:r>
        <w:rPr>
          <w:rFonts w:ascii="黑体" w:eastAsia="黑体" w:hAnsi="黑体" w:cs="黑体" w:hint="eastAsia"/>
          <w:sz w:val="32"/>
          <w:szCs w:val="32"/>
        </w:rPr>
        <w:t>九、项目实施进度与管理</w:t>
      </w:r>
      <w:bookmarkEnd w:id="133"/>
      <w:bookmarkEnd w:id="134"/>
      <w:bookmarkEnd w:id="135"/>
      <w:bookmarkEnd w:id="136"/>
      <w:bookmarkEnd w:id="137"/>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包括建设周期、项目实施进度安排及建设期的项目管理等。</w:t>
      </w:r>
    </w:p>
    <w:p w:rsidR="0000220B" w:rsidRDefault="002248E2">
      <w:pPr>
        <w:spacing w:line="560" w:lineRule="exact"/>
        <w:ind w:firstLineChars="200" w:firstLine="640"/>
        <w:jc w:val="left"/>
        <w:rPr>
          <w:rFonts w:ascii="黑体" w:eastAsia="黑体" w:hAnsi="黑体" w:cs="黑体"/>
          <w:color w:val="000000"/>
          <w:sz w:val="32"/>
          <w:szCs w:val="32"/>
        </w:rPr>
      </w:pPr>
      <w:bookmarkStart w:id="138" w:name="_Toc1139"/>
      <w:bookmarkStart w:id="139" w:name="_Toc4284"/>
      <w:bookmarkStart w:id="140" w:name="_Toc9309"/>
      <w:bookmarkStart w:id="141" w:name="_Toc8526"/>
      <w:bookmarkStart w:id="142" w:name="_Toc21941"/>
      <w:r>
        <w:rPr>
          <w:rFonts w:ascii="黑体" w:eastAsia="黑体" w:hAnsi="黑体" w:cs="黑体" w:hint="eastAsia"/>
          <w:color w:val="000000"/>
          <w:sz w:val="32"/>
          <w:szCs w:val="32"/>
        </w:rPr>
        <w:t>十、投资估算及资金筹措</w:t>
      </w:r>
      <w:bookmarkEnd w:id="138"/>
      <w:bookmarkEnd w:id="139"/>
      <w:bookmarkEnd w:id="140"/>
      <w:bookmarkEnd w:id="141"/>
      <w:bookmarkEnd w:id="142"/>
    </w:p>
    <w:p w:rsidR="0000220B" w:rsidRDefault="002248E2">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00220B" w:rsidRDefault="002248E2">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w:t>
      </w:r>
      <w:r>
        <w:rPr>
          <w:rFonts w:ascii="仿宋_GB2312" w:eastAsia="仿宋_GB2312" w:hAnsi="仿宋_GB2312" w:cs="仿宋_GB2312" w:hint="eastAsia"/>
          <w:color w:val="000000"/>
          <w:kern w:val="0"/>
          <w:sz w:val="32"/>
          <w:szCs w:val="32"/>
        </w:rPr>
        <w:lastRenderedPageBreak/>
        <w:t>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rsidR="0000220B" w:rsidRDefault="002248E2">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项目资金筹措方案中，自有资金（不包括银行贷款）不低于项目总投资的30%，且须提供银行出具的证明文件。</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00220B" w:rsidRDefault="002248E2">
      <w:pPr>
        <w:spacing w:line="560" w:lineRule="exact"/>
        <w:ind w:firstLineChars="200" w:firstLine="640"/>
        <w:jc w:val="left"/>
        <w:rPr>
          <w:rFonts w:ascii="黑体" w:eastAsia="黑体" w:hAnsi="黑体" w:cs="黑体"/>
          <w:sz w:val="32"/>
          <w:szCs w:val="32"/>
        </w:rPr>
      </w:pPr>
      <w:bookmarkStart w:id="143" w:name="_Toc4253"/>
      <w:bookmarkStart w:id="144" w:name="_Toc466"/>
      <w:bookmarkStart w:id="145" w:name="_Toc27882"/>
      <w:bookmarkStart w:id="146" w:name="_Toc5252"/>
      <w:bookmarkStart w:id="147" w:name="_Toc7669"/>
      <w:r>
        <w:rPr>
          <w:rFonts w:ascii="黑体" w:eastAsia="黑体" w:hAnsi="黑体" w:cs="黑体" w:hint="eastAsia"/>
          <w:sz w:val="32"/>
          <w:szCs w:val="32"/>
        </w:rPr>
        <w:t>十一、项目经济及社会效益分析</w:t>
      </w:r>
      <w:bookmarkEnd w:id="143"/>
      <w:bookmarkEnd w:id="144"/>
      <w:bookmarkEnd w:id="145"/>
      <w:bookmarkEnd w:id="146"/>
      <w:bookmarkEnd w:id="147"/>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00220B" w:rsidRDefault="002248E2">
      <w:pPr>
        <w:keepNext/>
        <w:spacing w:line="540" w:lineRule="exact"/>
        <w:ind w:firstLineChars="200" w:firstLine="640"/>
        <w:jc w:val="left"/>
        <w:rPr>
          <w:rFonts w:ascii="黑体" w:eastAsia="黑体" w:hAnsi="黑体" w:cs="黑体"/>
          <w:sz w:val="32"/>
          <w:szCs w:val="32"/>
        </w:rPr>
      </w:pPr>
      <w:bookmarkStart w:id="148" w:name="_Toc24945"/>
      <w:bookmarkStart w:id="149" w:name="_Toc1028"/>
      <w:bookmarkStart w:id="150" w:name="_Toc20675"/>
      <w:bookmarkStart w:id="151" w:name="_Toc30295"/>
      <w:bookmarkStart w:id="152" w:name="_Toc29971"/>
      <w:r>
        <w:rPr>
          <w:rFonts w:ascii="黑体" w:eastAsia="黑体" w:hAnsi="黑体" w:cs="黑体" w:hint="eastAsia"/>
          <w:sz w:val="32"/>
          <w:szCs w:val="32"/>
        </w:rPr>
        <w:t>十二、项目风险分析</w:t>
      </w:r>
      <w:bookmarkEnd w:id="148"/>
      <w:bookmarkEnd w:id="149"/>
      <w:bookmarkEnd w:id="150"/>
      <w:bookmarkEnd w:id="151"/>
      <w:bookmarkEnd w:id="152"/>
    </w:p>
    <w:p w:rsidR="0000220B" w:rsidRDefault="002248E2">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00220B" w:rsidRDefault="002248E2">
      <w:pPr>
        <w:spacing w:line="500" w:lineRule="exact"/>
        <w:ind w:firstLineChars="200" w:firstLine="640"/>
        <w:jc w:val="left"/>
        <w:rPr>
          <w:rFonts w:ascii="黑体" w:eastAsia="黑体" w:hAnsi="黑体" w:cs="黑体"/>
          <w:sz w:val="32"/>
          <w:szCs w:val="32"/>
        </w:rPr>
      </w:pPr>
      <w:bookmarkStart w:id="153" w:name="_Toc22766"/>
      <w:bookmarkStart w:id="154" w:name="_Toc19005"/>
      <w:bookmarkStart w:id="155" w:name="_Toc19501"/>
      <w:bookmarkStart w:id="156" w:name="_Toc14605"/>
      <w:bookmarkStart w:id="157" w:name="_Toc2089"/>
      <w:r>
        <w:rPr>
          <w:rFonts w:ascii="黑体" w:eastAsia="黑体" w:hAnsi="黑体" w:cs="黑体" w:hint="eastAsia"/>
          <w:sz w:val="32"/>
          <w:szCs w:val="32"/>
        </w:rPr>
        <w:t>十三、其它需说明的问题</w:t>
      </w:r>
      <w:bookmarkEnd w:id="153"/>
      <w:bookmarkEnd w:id="154"/>
      <w:bookmarkEnd w:id="155"/>
      <w:bookmarkEnd w:id="156"/>
      <w:bookmarkEnd w:id="157"/>
    </w:p>
    <w:p w:rsidR="0000220B" w:rsidRDefault="0000220B">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00220B" w:rsidRDefault="002248E2">
      <w:pPr>
        <w:spacing w:line="56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br w:type="page"/>
      </w:r>
    </w:p>
    <w:p w:rsidR="0000220B" w:rsidRDefault="002248E2">
      <w:pPr>
        <w:spacing w:line="520" w:lineRule="exact"/>
        <w:jc w:val="left"/>
        <w:outlineLvl w:val="0"/>
        <w:rPr>
          <w:rFonts w:ascii="黑体" w:eastAsia="黑体" w:hAnsi="黑体" w:cs="黑体"/>
          <w:sz w:val="32"/>
          <w:szCs w:val="32"/>
        </w:rPr>
      </w:pPr>
      <w:bookmarkStart w:id="158" w:name="_Toc13808"/>
      <w:bookmarkStart w:id="159" w:name="_Toc28758"/>
      <w:bookmarkStart w:id="160" w:name="_Toc18344"/>
      <w:bookmarkStart w:id="161" w:name="_Toc8504"/>
      <w:bookmarkStart w:id="162" w:name="_Toc14917"/>
      <w:r>
        <w:rPr>
          <w:rFonts w:ascii="黑体" w:eastAsia="黑体" w:hAnsi="黑体" w:cs="黑体" w:hint="eastAsia"/>
          <w:sz w:val="32"/>
          <w:szCs w:val="32"/>
        </w:rPr>
        <w:lastRenderedPageBreak/>
        <w:t>附件</w:t>
      </w:r>
      <w:bookmarkEnd w:id="158"/>
      <w:bookmarkEnd w:id="159"/>
      <w:bookmarkEnd w:id="160"/>
      <w:bookmarkEnd w:id="161"/>
      <w:r>
        <w:rPr>
          <w:rFonts w:ascii="黑体" w:eastAsia="黑体" w:hAnsi="黑体" w:cs="黑体" w:hint="eastAsia"/>
          <w:sz w:val="32"/>
          <w:szCs w:val="32"/>
        </w:rPr>
        <w:t>2</w:t>
      </w:r>
      <w:bookmarkEnd w:id="162"/>
    </w:p>
    <w:p w:rsidR="0000220B" w:rsidRDefault="002248E2">
      <w:pPr>
        <w:spacing w:line="520" w:lineRule="exact"/>
        <w:jc w:val="center"/>
        <w:rPr>
          <w:rFonts w:ascii="方正小标宋简体" w:eastAsia="方正小标宋简体" w:hAnsi="方正小标宋简体" w:cs="方正小标宋简体"/>
          <w:sz w:val="44"/>
          <w:szCs w:val="44"/>
        </w:rPr>
      </w:pPr>
      <w:bookmarkStart w:id="163" w:name="_Toc26474"/>
      <w:bookmarkStart w:id="164" w:name="_Toc4624"/>
      <w:bookmarkStart w:id="165" w:name="_Toc22686"/>
      <w:bookmarkStart w:id="166" w:name="_Toc16708"/>
      <w:bookmarkStart w:id="167" w:name="_Toc17230"/>
      <w:r>
        <w:rPr>
          <w:rFonts w:ascii="方正小标宋简体" w:eastAsia="方正小标宋简体" w:hAnsi="方正小标宋简体" w:cs="方正小标宋简体" w:hint="eastAsia"/>
          <w:sz w:val="44"/>
          <w:szCs w:val="44"/>
        </w:rPr>
        <w:t>资金申请报告附件清单</w:t>
      </w:r>
      <w:bookmarkEnd w:id="163"/>
      <w:bookmarkEnd w:id="164"/>
      <w:bookmarkEnd w:id="165"/>
      <w:bookmarkEnd w:id="166"/>
      <w:bookmarkEnd w:id="167"/>
    </w:p>
    <w:p w:rsidR="0000220B" w:rsidRDefault="0000220B">
      <w:pPr>
        <w:pStyle w:val="a0"/>
        <w:spacing w:after="0" w:line="520" w:lineRule="exact"/>
      </w:pPr>
    </w:p>
    <w:p w:rsidR="0000220B" w:rsidRDefault="002248E2">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1.项目基本情况表（见附件2-1）。</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2.项目单位法人注册文件、组织机构代码证。</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3.社会投资项目的备案或核准文件，如有信息变更，需附项目信息变更声明。</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6.上年度纳税证明。</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7.项目单位近三年研发经费实际支出专项审计报告。</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8.项目技术先进性证明及奖励文件，包括查新报告、软件著作权、发明专利、产品检测报告等（非必须项，如无法提供需提交情况说明）。</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9.申报项目技术团队成员及相关证明材料（包括社保缴纳证明、学历学位证明或职称证书等）。</w:t>
      </w:r>
    </w:p>
    <w:p w:rsidR="0000220B" w:rsidRDefault="002248E2">
      <w:pPr>
        <w:spacing w:line="520" w:lineRule="exact"/>
        <w:ind w:firstLineChars="200" w:firstLine="640"/>
        <w:jc w:val="left"/>
        <w:rPr>
          <w:rFonts w:ascii="仿宋_GB2312" w:eastAsia="仿宋_GB2312" w:hAnsi="仿宋_GB2312" w:cs="仿宋_GB2312"/>
          <w:sz w:val="32"/>
          <w:szCs w:val="32"/>
        </w:rPr>
      </w:pPr>
      <w:bookmarkStart w:id="168" w:name="_Toc23793"/>
      <w:bookmarkStart w:id="169" w:name="_Toc31969"/>
      <w:bookmarkStart w:id="170" w:name="_Toc23273"/>
      <w:bookmarkStart w:id="171" w:name="_Toc7741"/>
      <w:bookmarkStart w:id="172" w:name="_Toc12726"/>
      <w:r>
        <w:rPr>
          <w:rFonts w:ascii="仿宋_GB2312" w:eastAsia="仿宋_GB2312" w:hAnsi="仿宋_GB2312" w:cs="仿宋_GB2312" w:hint="eastAsia"/>
          <w:sz w:val="32"/>
          <w:szCs w:val="32"/>
        </w:rPr>
        <w:t>10.申报项目拟新增设备和软件购置清单（见附件2-2）。</w:t>
      </w:r>
      <w:bookmarkEnd w:id="168"/>
      <w:bookmarkEnd w:id="169"/>
      <w:bookmarkEnd w:id="170"/>
      <w:bookmarkEnd w:id="171"/>
      <w:r>
        <w:rPr>
          <w:rFonts w:ascii="仿宋_GB2312" w:eastAsia="仿宋_GB2312" w:hAnsi="仿宋_GB2312" w:cs="仿宋_GB2312" w:hint="eastAsia"/>
          <w:sz w:val="32"/>
          <w:szCs w:val="32"/>
        </w:rPr>
        <w:t>（此项仅分阶段资助项目提供）</w:t>
      </w:r>
      <w:bookmarkEnd w:id="172"/>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11.项目用地规划许可文件及土地使用权属证明，租赁场地的请提供租赁证明（土地权属证明文件的所有人或租赁合同的</w:t>
      </w:r>
      <w:r>
        <w:rPr>
          <w:rFonts w:ascii="仿宋_GB2312" w:eastAsia="仿宋_GB2312" w:hAnsi="仿宋_GB2312" w:cs="仿宋_GB2312" w:hint="eastAsia"/>
          <w:sz w:val="32"/>
          <w:szCs w:val="32"/>
        </w:rPr>
        <w:lastRenderedPageBreak/>
        <w:t>承租方应与申报单位一致）。</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12.涉及环境影响的，应提供生态环境部门出具的环境影响评价文件的审批意见；如项目不属于环评目录范围，无需生态环境部门出具审批意见的，项目单位须出具不影响环境的承诺函（环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13.申报项目使用政府补助资金招标事项计划表（见附件2-3）。</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14.项目建设管理承诺函（见附件2-4）。</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15.近3年项目单位受国家、省、市各级财政资金扶持情况（见附件2-5）。</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16.项目建设情况的投资说明（见附件2-6）。必要的生产、经营许可及认证文件，若无法提供需提交情况说明。（此项仅产业化事后补助扶持计划提供）</w:t>
      </w:r>
    </w:p>
    <w:p w:rsidR="0000220B" w:rsidRDefault="002248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17.项目单位对项目资金申请报告内容和附属文件真实性负责的声明，需加盖公章（见附件2-7）。</w:t>
      </w:r>
    </w:p>
    <w:p w:rsidR="0000220B" w:rsidRDefault="002248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0220B" w:rsidRDefault="002248E2">
      <w:pPr>
        <w:spacing w:line="560" w:lineRule="exact"/>
        <w:outlineLvl w:val="1"/>
        <w:rPr>
          <w:rFonts w:ascii="黑体" w:eastAsia="黑体" w:hAnsi="黑体" w:cs="黑体"/>
          <w:sz w:val="32"/>
          <w:szCs w:val="22"/>
        </w:rPr>
      </w:pPr>
      <w:bookmarkStart w:id="173" w:name="_Toc22595"/>
      <w:r>
        <w:rPr>
          <w:rFonts w:ascii="黑体" w:eastAsia="黑体" w:hAnsi="黑体" w:cs="黑体" w:hint="eastAsia"/>
          <w:bCs/>
          <w:sz w:val="32"/>
          <w:szCs w:val="22"/>
        </w:rPr>
        <w:lastRenderedPageBreak/>
        <w:t>附件2-1</w:t>
      </w:r>
      <w:bookmarkEnd w:id="173"/>
    </w:p>
    <w:p w:rsidR="0000220B" w:rsidRDefault="002248E2">
      <w:pPr>
        <w:spacing w:line="560" w:lineRule="exact"/>
        <w:ind w:firstLineChars="196" w:firstLine="708"/>
        <w:jc w:val="center"/>
        <w:rPr>
          <w:rFonts w:ascii="宋体" w:hAnsi="宋体"/>
          <w:b/>
          <w:sz w:val="36"/>
          <w:szCs w:val="36"/>
        </w:rPr>
      </w:pPr>
      <w:bookmarkStart w:id="174" w:name="_Toc11659"/>
      <w:bookmarkStart w:id="175" w:name="_Toc8325"/>
      <w:bookmarkStart w:id="176" w:name="_Toc17212"/>
      <w:bookmarkStart w:id="177" w:name="_Toc1150"/>
      <w:bookmarkStart w:id="178" w:name="_Toc23938"/>
      <w:r>
        <w:rPr>
          <w:rFonts w:ascii="宋体" w:hAnsi="宋体" w:hint="eastAsia"/>
          <w:b/>
          <w:sz w:val="36"/>
          <w:szCs w:val="36"/>
        </w:rPr>
        <w:t>项目基本情况表</w:t>
      </w:r>
      <w:bookmarkEnd w:id="174"/>
      <w:bookmarkEnd w:id="175"/>
      <w:bookmarkEnd w:id="176"/>
      <w:bookmarkEnd w:id="177"/>
      <w:bookmarkEnd w:id="178"/>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00220B">
        <w:trPr>
          <w:trHeight w:val="20"/>
          <w:jc w:val="center"/>
        </w:trPr>
        <w:tc>
          <w:tcPr>
            <w:tcW w:w="3169" w:type="dxa"/>
            <w:vAlign w:val="center"/>
          </w:tcPr>
          <w:p w:rsidR="0000220B" w:rsidRDefault="002248E2">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00220B" w:rsidRDefault="0000220B">
            <w:pPr>
              <w:tabs>
                <w:tab w:val="left" w:pos="1260"/>
                <w:tab w:val="left" w:pos="1440"/>
              </w:tabs>
              <w:adjustRightInd w:val="0"/>
              <w:spacing w:line="560" w:lineRule="exact"/>
              <w:contextualSpacing/>
              <w:jc w:val="center"/>
              <w:rPr>
                <w:rFonts w:ascii="宋体" w:hAnsi="宋体"/>
                <w:b/>
                <w:sz w:val="28"/>
                <w:szCs w:val="28"/>
              </w:rPr>
            </w:pPr>
          </w:p>
        </w:tc>
      </w:tr>
      <w:tr w:rsidR="0000220B">
        <w:trPr>
          <w:trHeight w:val="9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105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00220B" w:rsidRDefault="002248E2">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00220B">
        <w:trPr>
          <w:trHeight w:val="2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00220B" w:rsidRDefault="0000220B">
            <w:pPr>
              <w:spacing w:line="560" w:lineRule="exact"/>
              <w:jc w:val="center"/>
              <w:rPr>
                <w:rFonts w:ascii="宋体" w:hAnsi="宋体" w:cs="宋体"/>
                <w:b/>
                <w:sz w:val="28"/>
                <w:szCs w:val="28"/>
              </w:rPr>
            </w:pPr>
          </w:p>
        </w:tc>
        <w:tc>
          <w:tcPr>
            <w:tcW w:w="1822" w:type="dxa"/>
            <w:gridSpan w:val="3"/>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restart"/>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3895" w:type="dxa"/>
            <w:gridSpan w:val="4"/>
            <w:vAlign w:val="center"/>
          </w:tcPr>
          <w:p w:rsidR="0000220B" w:rsidRDefault="0000220B">
            <w:pPr>
              <w:spacing w:line="560" w:lineRule="exact"/>
              <w:jc w:val="center"/>
              <w:rPr>
                <w:rFonts w:ascii="宋体" w:hAnsi="宋体" w:cs="宋体"/>
                <w:b/>
                <w:sz w:val="28"/>
                <w:szCs w:val="28"/>
              </w:rPr>
            </w:pPr>
          </w:p>
        </w:tc>
        <w:tc>
          <w:tcPr>
            <w:tcW w:w="3148" w:type="dxa"/>
            <w:gridSpan w:val="4"/>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3895" w:type="dxa"/>
            <w:gridSpan w:val="4"/>
            <w:vAlign w:val="center"/>
          </w:tcPr>
          <w:p w:rsidR="0000220B" w:rsidRDefault="0000220B">
            <w:pPr>
              <w:spacing w:line="560" w:lineRule="exact"/>
              <w:jc w:val="center"/>
              <w:rPr>
                <w:rFonts w:ascii="宋体" w:hAnsi="宋体" w:cs="宋体"/>
                <w:b/>
                <w:sz w:val="28"/>
                <w:szCs w:val="28"/>
              </w:rPr>
            </w:pPr>
          </w:p>
        </w:tc>
        <w:tc>
          <w:tcPr>
            <w:tcW w:w="3148" w:type="dxa"/>
            <w:gridSpan w:val="4"/>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3895" w:type="dxa"/>
            <w:gridSpan w:val="4"/>
            <w:vAlign w:val="center"/>
          </w:tcPr>
          <w:p w:rsidR="0000220B" w:rsidRDefault="0000220B">
            <w:pPr>
              <w:spacing w:line="560" w:lineRule="exact"/>
              <w:jc w:val="center"/>
              <w:rPr>
                <w:rFonts w:ascii="宋体" w:hAnsi="宋体" w:cs="宋体"/>
                <w:b/>
                <w:sz w:val="28"/>
                <w:szCs w:val="28"/>
              </w:rPr>
            </w:pPr>
          </w:p>
        </w:tc>
        <w:tc>
          <w:tcPr>
            <w:tcW w:w="3148" w:type="dxa"/>
            <w:gridSpan w:val="4"/>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3895" w:type="dxa"/>
            <w:gridSpan w:val="4"/>
            <w:vAlign w:val="center"/>
          </w:tcPr>
          <w:p w:rsidR="0000220B" w:rsidRDefault="0000220B">
            <w:pPr>
              <w:spacing w:line="560" w:lineRule="exact"/>
              <w:jc w:val="center"/>
              <w:rPr>
                <w:rFonts w:ascii="宋体" w:hAnsi="宋体" w:cs="宋体"/>
                <w:b/>
                <w:sz w:val="28"/>
                <w:szCs w:val="28"/>
              </w:rPr>
            </w:pPr>
          </w:p>
        </w:tc>
        <w:tc>
          <w:tcPr>
            <w:tcW w:w="3148" w:type="dxa"/>
            <w:gridSpan w:val="4"/>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3895" w:type="dxa"/>
            <w:gridSpan w:val="4"/>
            <w:vAlign w:val="center"/>
          </w:tcPr>
          <w:p w:rsidR="0000220B" w:rsidRDefault="0000220B">
            <w:pPr>
              <w:spacing w:line="560" w:lineRule="exact"/>
              <w:jc w:val="center"/>
              <w:rPr>
                <w:rFonts w:ascii="宋体" w:hAnsi="宋体" w:cs="宋体"/>
                <w:b/>
                <w:sz w:val="28"/>
                <w:szCs w:val="28"/>
              </w:rPr>
            </w:pPr>
          </w:p>
        </w:tc>
        <w:tc>
          <w:tcPr>
            <w:tcW w:w="3148" w:type="dxa"/>
            <w:gridSpan w:val="4"/>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restart"/>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近3年财务经营情况</w:t>
            </w:r>
          </w:p>
        </w:tc>
        <w:tc>
          <w:tcPr>
            <w:tcW w:w="2355" w:type="dxa"/>
            <w:gridSpan w:val="2"/>
            <w:vAlign w:val="center"/>
          </w:tcPr>
          <w:p w:rsidR="0000220B" w:rsidRDefault="0000220B">
            <w:pPr>
              <w:spacing w:line="560" w:lineRule="exact"/>
              <w:jc w:val="center"/>
              <w:rPr>
                <w:rFonts w:ascii="宋体" w:hAnsi="宋体" w:cs="宋体"/>
                <w:b/>
                <w:sz w:val="28"/>
                <w:szCs w:val="28"/>
              </w:rPr>
            </w:pPr>
          </w:p>
        </w:tc>
        <w:tc>
          <w:tcPr>
            <w:tcW w:w="1278" w:type="dxa"/>
            <w:vAlign w:val="center"/>
          </w:tcPr>
          <w:p w:rsidR="0000220B" w:rsidRDefault="002248E2">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XX年</w:t>
            </w:r>
          </w:p>
        </w:tc>
        <w:tc>
          <w:tcPr>
            <w:tcW w:w="1757" w:type="dxa"/>
            <w:gridSpan w:val="3"/>
            <w:vAlign w:val="center"/>
          </w:tcPr>
          <w:p w:rsidR="0000220B" w:rsidRDefault="002248E2">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XX年</w:t>
            </w:r>
          </w:p>
        </w:tc>
        <w:tc>
          <w:tcPr>
            <w:tcW w:w="1653" w:type="dxa"/>
            <w:gridSpan w:val="2"/>
            <w:vAlign w:val="center"/>
          </w:tcPr>
          <w:p w:rsidR="0000220B" w:rsidRDefault="002248E2">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XX年</w:t>
            </w: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2355" w:type="dxa"/>
            <w:gridSpan w:val="2"/>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00220B" w:rsidRDefault="0000220B">
            <w:pPr>
              <w:spacing w:line="560" w:lineRule="exact"/>
              <w:jc w:val="center"/>
              <w:rPr>
                <w:rFonts w:ascii="宋体" w:hAnsi="宋体" w:cs="宋体"/>
                <w:b/>
                <w:sz w:val="28"/>
                <w:szCs w:val="28"/>
              </w:rPr>
            </w:pPr>
          </w:p>
        </w:tc>
        <w:tc>
          <w:tcPr>
            <w:tcW w:w="1757" w:type="dxa"/>
            <w:gridSpan w:val="3"/>
            <w:vAlign w:val="center"/>
          </w:tcPr>
          <w:p w:rsidR="0000220B" w:rsidRDefault="0000220B">
            <w:pPr>
              <w:spacing w:line="560" w:lineRule="exact"/>
              <w:jc w:val="center"/>
              <w:rPr>
                <w:rFonts w:ascii="宋体" w:hAnsi="宋体" w:cs="宋体"/>
                <w:b/>
                <w:sz w:val="28"/>
                <w:szCs w:val="28"/>
              </w:rPr>
            </w:pPr>
          </w:p>
        </w:tc>
        <w:tc>
          <w:tcPr>
            <w:tcW w:w="1653" w:type="dxa"/>
            <w:gridSpan w:val="2"/>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2355" w:type="dxa"/>
            <w:gridSpan w:val="2"/>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00220B" w:rsidRDefault="0000220B">
            <w:pPr>
              <w:spacing w:line="560" w:lineRule="exact"/>
              <w:jc w:val="center"/>
              <w:rPr>
                <w:rFonts w:ascii="宋体" w:hAnsi="宋体" w:cs="宋体"/>
                <w:b/>
                <w:sz w:val="28"/>
                <w:szCs w:val="28"/>
              </w:rPr>
            </w:pPr>
          </w:p>
        </w:tc>
        <w:tc>
          <w:tcPr>
            <w:tcW w:w="1757" w:type="dxa"/>
            <w:gridSpan w:val="3"/>
            <w:vAlign w:val="center"/>
          </w:tcPr>
          <w:p w:rsidR="0000220B" w:rsidRDefault="0000220B">
            <w:pPr>
              <w:spacing w:line="560" w:lineRule="exact"/>
              <w:jc w:val="center"/>
              <w:rPr>
                <w:rFonts w:ascii="宋体" w:hAnsi="宋体" w:cs="宋体"/>
                <w:b/>
                <w:sz w:val="28"/>
                <w:szCs w:val="28"/>
              </w:rPr>
            </w:pPr>
          </w:p>
        </w:tc>
        <w:tc>
          <w:tcPr>
            <w:tcW w:w="1653" w:type="dxa"/>
            <w:gridSpan w:val="2"/>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2355" w:type="dxa"/>
            <w:gridSpan w:val="2"/>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资产负债率（%）</w:t>
            </w:r>
          </w:p>
        </w:tc>
        <w:tc>
          <w:tcPr>
            <w:tcW w:w="1278" w:type="dxa"/>
            <w:vAlign w:val="center"/>
          </w:tcPr>
          <w:p w:rsidR="0000220B" w:rsidRDefault="0000220B">
            <w:pPr>
              <w:spacing w:line="560" w:lineRule="exact"/>
              <w:jc w:val="center"/>
              <w:rPr>
                <w:rFonts w:ascii="宋体" w:hAnsi="宋体" w:cs="宋体"/>
                <w:b/>
                <w:sz w:val="28"/>
                <w:szCs w:val="28"/>
              </w:rPr>
            </w:pPr>
          </w:p>
        </w:tc>
        <w:tc>
          <w:tcPr>
            <w:tcW w:w="1757" w:type="dxa"/>
            <w:gridSpan w:val="3"/>
            <w:vAlign w:val="center"/>
          </w:tcPr>
          <w:p w:rsidR="0000220B" w:rsidRDefault="0000220B">
            <w:pPr>
              <w:spacing w:line="560" w:lineRule="exact"/>
              <w:jc w:val="center"/>
              <w:rPr>
                <w:rFonts w:ascii="宋体" w:hAnsi="宋体" w:cs="宋体"/>
                <w:b/>
                <w:sz w:val="28"/>
                <w:szCs w:val="28"/>
              </w:rPr>
            </w:pPr>
          </w:p>
        </w:tc>
        <w:tc>
          <w:tcPr>
            <w:tcW w:w="1653" w:type="dxa"/>
            <w:gridSpan w:val="2"/>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2355" w:type="dxa"/>
            <w:gridSpan w:val="2"/>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00220B" w:rsidRDefault="0000220B">
            <w:pPr>
              <w:spacing w:line="560" w:lineRule="exact"/>
              <w:jc w:val="center"/>
              <w:rPr>
                <w:rFonts w:ascii="宋体" w:hAnsi="宋体" w:cs="宋体"/>
                <w:b/>
                <w:sz w:val="28"/>
                <w:szCs w:val="28"/>
              </w:rPr>
            </w:pPr>
          </w:p>
        </w:tc>
        <w:tc>
          <w:tcPr>
            <w:tcW w:w="1757" w:type="dxa"/>
            <w:gridSpan w:val="3"/>
            <w:vAlign w:val="center"/>
          </w:tcPr>
          <w:p w:rsidR="0000220B" w:rsidRDefault="0000220B">
            <w:pPr>
              <w:spacing w:line="560" w:lineRule="exact"/>
              <w:jc w:val="center"/>
              <w:rPr>
                <w:rFonts w:ascii="宋体" w:hAnsi="宋体" w:cs="宋体"/>
                <w:b/>
                <w:sz w:val="28"/>
                <w:szCs w:val="28"/>
              </w:rPr>
            </w:pPr>
          </w:p>
        </w:tc>
        <w:tc>
          <w:tcPr>
            <w:tcW w:w="1653" w:type="dxa"/>
            <w:gridSpan w:val="2"/>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2355" w:type="dxa"/>
            <w:gridSpan w:val="2"/>
            <w:vAlign w:val="center"/>
          </w:tcPr>
          <w:p w:rsidR="0000220B" w:rsidRDefault="002248E2">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00220B" w:rsidRDefault="0000220B">
            <w:pPr>
              <w:spacing w:line="560" w:lineRule="exact"/>
              <w:jc w:val="center"/>
              <w:rPr>
                <w:rFonts w:ascii="宋体" w:hAnsi="宋体" w:cs="宋体"/>
                <w:b/>
                <w:sz w:val="28"/>
                <w:szCs w:val="28"/>
              </w:rPr>
            </w:pPr>
          </w:p>
        </w:tc>
        <w:tc>
          <w:tcPr>
            <w:tcW w:w="1757" w:type="dxa"/>
            <w:gridSpan w:val="3"/>
            <w:vAlign w:val="center"/>
          </w:tcPr>
          <w:p w:rsidR="0000220B" w:rsidRDefault="0000220B">
            <w:pPr>
              <w:spacing w:line="560" w:lineRule="exact"/>
              <w:jc w:val="center"/>
              <w:rPr>
                <w:rFonts w:ascii="宋体" w:hAnsi="宋体" w:cs="宋体"/>
                <w:b/>
                <w:sz w:val="28"/>
                <w:szCs w:val="28"/>
              </w:rPr>
            </w:pPr>
          </w:p>
        </w:tc>
        <w:tc>
          <w:tcPr>
            <w:tcW w:w="1653" w:type="dxa"/>
            <w:gridSpan w:val="2"/>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restart"/>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主要资质和获奖情况，不超过5项</w:t>
            </w: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98"/>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w:t>
            </w:r>
            <w:r>
              <w:rPr>
                <w:rFonts w:ascii="宋体" w:hAnsi="宋体" w:cs="宋体" w:hint="eastAsia"/>
                <w:b/>
                <w:kern w:val="0"/>
                <w:sz w:val="28"/>
                <w:szCs w:val="28"/>
              </w:rPr>
              <w:lastRenderedPageBreak/>
              <w:t>领军人物、技术和专利、产品应用和市场情况等，不超过500字</w:t>
            </w: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建设目标和应用示范目标，不超过200字</w:t>
            </w: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主要建设内容，包括技术方案、建设方案、设备配置方案、运营服务方案等，不超过1000字</w:t>
            </w: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Merge w:val="restart"/>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00220B">
        <w:trPr>
          <w:trHeight w:val="20"/>
          <w:jc w:val="center"/>
        </w:trPr>
        <w:tc>
          <w:tcPr>
            <w:tcW w:w="3169" w:type="dxa"/>
            <w:vMerge/>
            <w:vAlign w:val="center"/>
          </w:tcPr>
          <w:p w:rsidR="0000220B" w:rsidRDefault="0000220B">
            <w:pPr>
              <w:spacing w:line="560" w:lineRule="exact"/>
              <w:jc w:val="center"/>
              <w:rPr>
                <w:rFonts w:ascii="宋体" w:hAnsi="宋体" w:cs="宋体"/>
                <w:b/>
                <w:kern w:val="0"/>
                <w:sz w:val="28"/>
                <w:szCs w:val="28"/>
              </w:rPr>
            </w:pPr>
          </w:p>
        </w:tc>
        <w:tc>
          <w:tcPr>
            <w:tcW w:w="2355" w:type="dxa"/>
            <w:gridSpan w:val="2"/>
            <w:vAlign w:val="center"/>
          </w:tcPr>
          <w:p w:rsidR="0000220B" w:rsidRDefault="0000220B">
            <w:pPr>
              <w:spacing w:line="560" w:lineRule="exact"/>
              <w:jc w:val="center"/>
              <w:rPr>
                <w:rFonts w:ascii="宋体" w:hAnsi="宋体" w:cs="宋体"/>
                <w:b/>
                <w:kern w:val="0"/>
                <w:sz w:val="28"/>
                <w:szCs w:val="28"/>
              </w:rPr>
            </w:pPr>
          </w:p>
        </w:tc>
        <w:tc>
          <w:tcPr>
            <w:tcW w:w="1842" w:type="dxa"/>
            <w:gridSpan w:val="3"/>
            <w:vAlign w:val="center"/>
          </w:tcPr>
          <w:p w:rsidR="0000220B" w:rsidRDefault="0000220B">
            <w:pPr>
              <w:spacing w:line="560" w:lineRule="exact"/>
              <w:jc w:val="center"/>
              <w:rPr>
                <w:rFonts w:ascii="宋体" w:hAnsi="宋体" w:cs="宋体"/>
                <w:b/>
                <w:kern w:val="0"/>
                <w:sz w:val="28"/>
                <w:szCs w:val="28"/>
              </w:rPr>
            </w:pPr>
          </w:p>
        </w:tc>
        <w:tc>
          <w:tcPr>
            <w:tcW w:w="1418" w:type="dxa"/>
            <w:gridSpan w:val="2"/>
            <w:vAlign w:val="center"/>
          </w:tcPr>
          <w:p w:rsidR="0000220B" w:rsidRDefault="0000220B">
            <w:pPr>
              <w:spacing w:line="560" w:lineRule="exact"/>
              <w:jc w:val="center"/>
              <w:rPr>
                <w:rFonts w:ascii="宋体" w:hAnsi="宋体" w:cs="宋体"/>
                <w:b/>
                <w:kern w:val="0"/>
                <w:sz w:val="28"/>
                <w:szCs w:val="28"/>
              </w:rPr>
            </w:pPr>
          </w:p>
        </w:tc>
        <w:tc>
          <w:tcPr>
            <w:tcW w:w="1428" w:type="dxa"/>
            <w:vAlign w:val="center"/>
          </w:tcPr>
          <w:p w:rsidR="0000220B" w:rsidRDefault="0000220B">
            <w:pPr>
              <w:spacing w:line="560" w:lineRule="exact"/>
              <w:jc w:val="center"/>
              <w:rPr>
                <w:rFonts w:ascii="宋体" w:hAnsi="宋体" w:cs="宋体"/>
                <w:b/>
                <w:kern w:val="0"/>
                <w:sz w:val="28"/>
                <w:szCs w:val="28"/>
              </w:rPr>
            </w:pPr>
          </w:p>
        </w:tc>
      </w:tr>
      <w:tr w:rsidR="0000220B">
        <w:trPr>
          <w:trHeight w:val="20"/>
          <w:jc w:val="center"/>
        </w:trPr>
        <w:tc>
          <w:tcPr>
            <w:tcW w:w="3169" w:type="dxa"/>
            <w:vAlign w:val="center"/>
          </w:tcPr>
          <w:p w:rsidR="0000220B" w:rsidRDefault="002248E2">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00220B" w:rsidRDefault="0000220B">
            <w:pPr>
              <w:spacing w:line="560" w:lineRule="exact"/>
              <w:jc w:val="center"/>
              <w:rPr>
                <w:rFonts w:ascii="宋体" w:hAnsi="宋体" w:cs="宋体"/>
                <w:b/>
                <w:kern w:val="0"/>
                <w:sz w:val="28"/>
                <w:szCs w:val="28"/>
              </w:rPr>
            </w:pPr>
          </w:p>
        </w:tc>
      </w:tr>
    </w:tbl>
    <w:p w:rsidR="0000220B" w:rsidRDefault="0000220B">
      <w:pPr>
        <w:pStyle w:val="a0"/>
        <w:spacing w:after="0" w:line="560" w:lineRule="exact"/>
        <w:ind w:firstLine="0"/>
      </w:pPr>
    </w:p>
    <w:p w:rsidR="0000220B" w:rsidRDefault="0000220B">
      <w:pPr>
        <w:pStyle w:val="a0"/>
        <w:spacing w:after="0" w:line="560" w:lineRule="exact"/>
        <w:ind w:firstLine="0"/>
      </w:pPr>
    </w:p>
    <w:p w:rsidR="0000220B" w:rsidRDefault="002248E2">
      <w:pPr>
        <w:spacing w:line="560" w:lineRule="exact"/>
      </w:pPr>
      <w:r>
        <w:br w:type="page"/>
      </w:r>
    </w:p>
    <w:p w:rsidR="0000220B" w:rsidRDefault="002248E2">
      <w:pPr>
        <w:outlineLvl w:val="1"/>
        <w:rPr>
          <w:rFonts w:ascii="黑体" w:eastAsia="黑体" w:hAnsi="黑体" w:cs="黑体"/>
          <w:sz w:val="32"/>
          <w:szCs w:val="22"/>
        </w:rPr>
      </w:pPr>
      <w:bookmarkStart w:id="179" w:name="_Toc10597"/>
      <w:r>
        <w:rPr>
          <w:rFonts w:ascii="黑体" w:eastAsia="黑体" w:hAnsi="黑体" w:cs="黑体" w:hint="eastAsia"/>
          <w:sz w:val="32"/>
          <w:szCs w:val="22"/>
        </w:rPr>
        <w:lastRenderedPageBreak/>
        <w:t>附件2-2</w:t>
      </w:r>
      <w:bookmarkEnd w:id="179"/>
    </w:p>
    <w:p w:rsidR="0000220B" w:rsidRDefault="002248E2">
      <w:pPr>
        <w:spacing w:line="560" w:lineRule="exact"/>
        <w:jc w:val="center"/>
        <w:rPr>
          <w:rFonts w:ascii="宋体" w:hAnsi="宋体"/>
          <w:b/>
          <w:sz w:val="36"/>
          <w:szCs w:val="36"/>
        </w:rPr>
      </w:pPr>
      <w:r>
        <w:rPr>
          <w:rFonts w:ascii="宋体" w:hAnsi="宋体" w:hint="eastAsia"/>
          <w:b/>
          <w:sz w:val="36"/>
          <w:szCs w:val="36"/>
        </w:rPr>
        <w:t>项目拟新增设备/软件购置清单</w:t>
      </w:r>
    </w:p>
    <w:p w:rsidR="0000220B" w:rsidRDefault="002248E2">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00220B">
        <w:trPr>
          <w:trHeight w:val="480"/>
          <w:jc w:val="center"/>
        </w:trPr>
        <w:tc>
          <w:tcPr>
            <w:tcW w:w="824"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00220B" w:rsidRDefault="0000220B">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00220B" w:rsidRDefault="002248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bCs/>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bCs/>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bCs/>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bCs/>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824" w:type="dxa"/>
            <w:vAlign w:val="center"/>
          </w:tcPr>
          <w:p w:rsidR="0000220B" w:rsidRDefault="0000220B">
            <w:pPr>
              <w:spacing w:line="560" w:lineRule="exact"/>
              <w:jc w:val="center"/>
              <w:rPr>
                <w:rFonts w:ascii="仿宋_GB2312" w:hAnsi="宋体" w:cs="宋体"/>
                <w:kern w:val="0"/>
                <w:szCs w:val="21"/>
              </w:rPr>
            </w:pPr>
          </w:p>
        </w:tc>
        <w:tc>
          <w:tcPr>
            <w:tcW w:w="1418" w:type="dxa"/>
            <w:vAlign w:val="center"/>
          </w:tcPr>
          <w:p w:rsidR="0000220B" w:rsidRDefault="0000220B">
            <w:pPr>
              <w:spacing w:line="560" w:lineRule="exact"/>
              <w:jc w:val="center"/>
              <w:rPr>
                <w:rFonts w:ascii="仿宋_GB2312" w:hAnsi="宋体" w:cs="宋体"/>
                <w:szCs w:val="21"/>
              </w:rPr>
            </w:pPr>
          </w:p>
        </w:tc>
        <w:tc>
          <w:tcPr>
            <w:tcW w:w="1117" w:type="dxa"/>
            <w:vAlign w:val="center"/>
          </w:tcPr>
          <w:p w:rsidR="0000220B" w:rsidRDefault="0000220B">
            <w:pPr>
              <w:spacing w:line="560" w:lineRule="exact"/>
              <w:jc w:val="center"/>
              <w:rPr>
                <w:rFonts w:ascii="仿宋_GB2312" w:hAnsi="宋体" w:cs="宋体"/>
                <w:szCs w:val="21"/>
              </w:rPr>
            </w:pP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00220B">
            <w:pPr>
              <w:spacing w:line="560" w:lineRule="exact"/>
              <w:jc w:val="center"/>
              <w:rPr>
                <w:rFonts w:ascii="仿宋_GB2312" w:hAnsi="宋体" w:cs="宋体"/>
                <w:szCs w:val="21"/>
              </w:rPr>
            </w:pPr>
          </w:p>
        </w:tc>
        <w:tc>
          <w:tcPr>
            <w:tcW w:w="1178" w:type="dxa"/>
            <w:vAlign w:val="center"/>
          </w:tcPr>
          <w:p w:rsidR="0000220B" w:rsidRDefault="0000220B">
            <w:pPr>
              <w:spacing w:line="560" w:lineRule="exact"/>
              <w:jc w:val="center"/>
              <w:rPr>
                <w:rFonts w:ascii="仿宋_GB2312" w:hAnsi="宋体" w:cs="宋体"/>
                <w:szCs w:val="21"/>
              </w:rPr>
            </w:pPr>
          </w:p>
        </w:tc>
        <w:tc>
          <w:tcPr>
            <w:tcW w:w="1906" w:type="dxa"/>
            <w:vAlign w:val="center"/>
          </w:tcPr>
          <w:p w:rsidR="0000220B" w:rsidRDefault="0000220B">
            <w:pPr>
              <w:spacing w:line="560" w:lineRule="exact"/>
              <w:jc w:val="center"/>
              <w:rPr>
                <w:rFonts w:ascii="仿宋_GB2312" w:hAnsi="宋体" w:cs="宋体"/>
                <w:szCs w:val="21"/>
              </w:rPr>
            </w:pPr>
          </w:p>
        </w:tc>
      </w:tr>
      <w:tr w:rsidR="0000220B">
        <w:trPr>
          <w:trHeight w:hRule="exact" w:val="567"/>
          <w:jc w:val="center"/>
        </w:trPr>
        <w:tc>
          <w:tcPr>
            <w:tcW w:w="2242" w:type="dxa"/>
            <w:gridSpan w:val="2"/>
            <w:vAlign w:val="center"/>
          </w:tcPr>
          <w:p w:rsidR="0000220B" w:rsidRDefault="002248E2">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00220B" w:rsidRDefault="002248E2">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00220B" w:rsidRDefault="0000220B">
            <w:pPr>
              <w:spacing w:line="560" w:lineRule="exact"/>
              <w:jc w:val="center"/>
              <w:rPr>
                <w:rFonts w:ascii="仿宋_GB2312" w:hAnsi="宋体" w:cs="宋体"/>
                <w:kern w:val="0"/>
                <w:szCs w:val="21"/>
              </w:rPr>
            </w:pPr>
          </w:p>
        </w:tc>
        <w:tc>
          <w:tcPr>
            <w:tcW w:w="1010" w:type="dxa"/>
            <w:vAlign w:val="center"/>
          </w:tcPr>
          <w:p w:rsidR="0000220B" w:rsidRDefault="002248E2">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00220B" w:rsidRDefault="0000220B">
            <w:pPr>
              <w:spacing w:line="560" w:lineRule="exact"/>
              <w:jc w:val="center"/>
              <w:rPr>
                <w:rFonts w:ascii="仿宋_GB2312" w:hAnsi="宋体" w:cs="宋体"/>
                <w:kern w:val="0"/>
                <w:szCs w:val="21"/>
              </w:rPr>
            </w:pPr>
          </w:p>
        </w:tc>
        <w:tc>
          <w:tcPr>
            <w:tcW w:w="1906" w:type="dxa"/>
            <w:vAlign w:val="center"/>
          </w:tcPr>
          <w:p w:rsidR="0000220B" w:rsidRDefault="002248E2">
            <w:pPr>
              <w:spacing w:line="560" w:lineRule="exact"/>
              <w:jc w:val="center"/>
              <w:rPr>
                <w:rFonts w:ascii="仿宋_GB2312" w:hAnsi="宋体" w:cs="宋体"/>
                <w:szCs w:val="21"/>
              </w:rPr>
            </w:pPr>
            <w:r>
              <w:rPr>
                <w:rFonts w:ascii="仿宋_GB2312" w:hAnsi="宋体" w:cs="宋体" w:hint="eastAsia"/>
                <w:szCs w:val="21"/>
              </w:rPr>
              <w:t>——</w:t>
            </w:r>
          </w:p>
        </w:tc>
      </w:tr>
    </w:tbl>
    <w:p w:rsidR="0000220B" w:rsidRDefault="002248E2">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00220B" w:rsidRDefault="0000220B">
      <w:pPr>
        <w:spacing w:line="560" w:lineRule="exact"/>
        <w:rPr>
          <w:rFonts w:ascii="仿宋_GB2312" w:eastAsia="仿宋_GB2312"/>
          <w:sz w:val="32"/>
          <w:szCs w:val="32"/>
        </w:rPr>
      </w:pPr>
    </w:p>
    <w:p w:rsidR="0000220B" w:rsidRDefault="0000220B">
      <w:pPr>
        <w:spacing w:line="560" w:lineRule="exact"/>
        <w:rPr>
          <w:rFonts w:ascii="仿宋_GB2312" w:eastAsia="仿宋_GB2312"/>
          <w:sz w:val="32"/>
          <w:szCs w:val="32"/>
        </w:rPr>
      </w:pPr>
    </w:p>
    <w:p w:rsidR="0000220B" w:rsidRDefault="0000220B">
      <w:pPr>
        <w:spacing w:line="560" w:lineRule="exact"/>
        <w:rPr>
          <w:rFonts w:ascii="仿宋_GB2312"/>
          <w:sz w:val="32"/>
          <w:szCs w:val="32"/>
        </w:rPr>
        <w:sectPr w:rsidR="0000220B">
          <w:pgSz w:w="11906" w:h="16838"/>
          <w:pgMar w:top="1134" w:right="1559" w:bottom="1134" w:left="1644" w:header="851" w:footer="992" w:gutter="0"/>
          <w:cols w:space="720"/>
          <w:titlePg/>
          <w:docGrid w:type="lines" w:linePitch="312"/>
        </w:sectPr>
      </w:pPr>
    </w:p>
    <w:p w:rsidR="0000220B" w:rsidRDefault="002248E2">
      <w:pPr>
        <w:outlineLvl w:val="1"/>
        <w:rPr>
          <w:rFonts w:ascii="黑体" w:eastAsia="黑体" w:hAnsi="黑体" w:cs="黑体"/>
          <w:sz w:val="32"/>
          <w:szCs w:val="22"/>
        </w:rPr>
      </w:pPr>
      <w:bookmarkStart w:id="180" w:name="_Toc32094"/>
      <w:r>
        <w:rPr>
          <w:rFonts w:ascii="黑体" w:eastAsia="黑体" w:hAnsi="黑体" w:cs="黑体" w:hint="eastAsia"/>
          <w:sz w:val="32"/>
          <w:szCs w:val="22"/>
        </w:rPr>
        <w:lastRenderedPageBreak/>
        <w:t>附件2-3</w:t>
      </w:r>
      <w:bookmarkEnd w:id="180"/>
    </w:p>
    <w:p w:rsidR="0000220B" w:rsidRDefault="0000220B">
      <w:pPr>
        <w:spacing w:line="560" w:lineRule="exact"/>
        <w:rPr>
          <w:rFonts w:ascii="宋体" w:hAnsi="宋体"/>
          <w:b/>
          <w:sz w:val="36"/>
          <w:szCs w:val="36"/>
        </w:rPr>
      </w:pPr>
    </w:p>
    <w:p w:rsidR="0000220B" w:rsidRDefault="002248E2">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00220B" w:rsidRDefault="0000220B">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00220B">
        <w:trPr>
          <w:jc w:val="center"/>
        </w:trPr>
        <w:tc>
          <w:tcPr>
            <w:tcW w:w="1440" w:type="dxa"/>
          </w:tcPr>
          <w:p w:rsidR="0000220B" w:rsidRDefault="002248E2">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00220B" w:rsidRDefault="0000220B">
            <w:pPr>
              <w:spacing w:line="560" w:lineRule="exact"/>
              <w:rPr>
                <w:rFonts w:ascii="黑体" w:eastAsia="黑体" w:hAnsi="黑体"/>
                <w:sz w:val="28"/>
                <w:szCs w:val="28"/>
              </w:rPr>
            </w:pPr>
          </w:p>
        </w:tc>
      </w:tr>
      <w:tr w:rsidR="0000220B">
        <w:trPr>
          <w:jc w:val="center"/>
        </w:trPr>
        <w:tc>
          <w:tcPr>
            <w:tcW w:w="1440" w:type="dxa"/>
          </w:tcPr>
          <w:p w:rsidR="0000220B" w:rsidRDefault="002248E2">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00220B" w:rsidRDefault="0000220B">
            <w:pPr>
              <w:spacing w:line="560" w:lineRule="exact"/>
              <w:rPr>
                <w:rFonts w:ascii="黑体" w:eastAsia="黑体" w:hAnsi="黑体"/>
                <w:sz w:val="28"/>
                <w:szCs w:val="28"/>
              </w:rPr>
            </w:pPr>
          </w:p>
        </w:tc>
      </w:tr>
      <w:tr w:rsidR="0000220B">
        <w:trPr>
          <w:cantSplit/>
          <w:jc w:val="center"/>
        </w:trPr>
        <w:tc>
          <w:tcPr>
            <w:tcW w:w="1440" w:type="dxa"/>
            <w:vMerge w:val="restart"/>
            <w:vAlign w:val="center"/>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00220B">
        <w:trPr>
          <w:cantSplit/>
          <w:trHeight w:val="739"/>
          <w:jc w:val="center"/>
        </w:trPr>
        <w:tc>
          <w:tcPr>
            <w:tcW w:w="1440" w:type="dxa"/>
            <w:vMerge/>
          </w:tcPr>
          <w:p w:rsidR="0000220B" w:rsidRDefault="0000220B">
            <w:pPr>
              <w:spacing w:line="560" w:lineRule="exact"/>
              <w:rPr>
                <w:rFonts w:ascii="仿宋_GB2312" w:eastAsia="仿宋_GB2312"/>
                <w:b/>
                <w:sz w:val="28"/>
                <w:szCs w:val="28"/>
              </w:rPr>
            </w:pPr>
          </w:p>
        </w:tc>
        <w:tc>
          <w:tcPr>
            <w:tcW w:w="1651" w:type="dxa"/>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00220B" w:rsidRDefault="002248E2">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00220B" w:rsidRDefault="0000220B">
            <w:pPr>
              <w:spacing w:line="560" w:lineRule="exact"/>
              <w:jc w:val="center"/>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val="restart"/>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jc w:val="center"/>
        </w:trPr>
        <w:tc>
          <w:tcPr>
            <w:tcW w:w="1440" w:type="dxa"/>
          </w:tcPr>
          <w:p w:rsidR="0000220B" w:rsidRDefault="002248E2">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00" w:type="dxa"/>
          </w:tcPr>
          <w:p w:rsidR="0000220B" w:rsidRDefault="0000220B">
            <w:pPr>
              <w:spacing w:line="560" w:lineRule="exact"/>
              <w:rPr>
                <w:rFonts w:ascii="仿宋_GB2312" w:eastAsia="仿宋_GB2312"/>
                <w:sz w:val="28"/>
                <w:szCs w:val="28"/>
              </w:rPr>
            </w:pPr>
          </w:p>
        </w:tc>
        <w:tc>
          <w:tcPr>
            <w:tcW w:w="1830" w:type="dxa"/>
            <w:vMerge/>
          </w:tcPr>
          <w:p w:rsidR="0000220B" w:rsidRDefault="0000220B">
            <w:pPr>
              <w:spacing w:line="560" w:lineRule="exact"/>
              <w:rPr>
                <w:rFonts w:ascii="仿宋_GB2312" w:eastAsia="仿宋_GB2312"/>
                <w:sz w:val="28"/>
                <w:szCs w:val="28"/>
              </w:rPr>
            </w:pPr>
          </w:p>
        </w:tc>
      </w:tr>
      <w:tr w:rsidR="0000220B">
        <w:trPr>
          <w:trHeight w:val="2085"/>
          <w:jc w:val="center"/>
        </w:trPr>
        <w:tc>
          <w:tcPr>
            <w:tcW w:w="8521" w:type="dxa"/>
            <w:gridSpan w:val="5"/>
          </w:tcPr>
          <w:p w:rsidR="0000220B" w:rsidRDefault="002248E2">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00220B" w:rsidRDefault="002248E2">
            <w:pPr>
              <w:spacing w:line="560" w:lineRule="exact"/>
              <w:rPr>
                <w:rFonts w:ascii="仿宋_GB2312" w:eastAsia="仿宋_GB2312"/>
                <w:sz w:val="28"/>
                <w:szCs w:val="28"/>
              </w:rPr>
            </w:pPr>
            <w:r>
              <w:rPr>
                <w:rFonts w:ascii="仿宋_GB2312" w:eastAsia="仿宋_GB2312" w:hint="eastAsia"/>
                <w:sz w:val="28"/>
                <w:szCs w:val="28"/>
              </w:rPr>
              <w:t xml:space="preserve">　　　　　　　　　　　　　　　　　　　　　　　　（盖 章）</w:t>
            </w:r>
          </w:p>
          <w:p w:rsidR="0000220B" w:rsidRDefault="002248E2">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00220B" w:rsidRDefault="0000220B">
      <w:pPr>
        <w:tabs>
          <w:tab w:val="left" w:pos="-180"/>
        </w:tabs>
        <w:jc w:val="left"/>
        <w:rPr>
          <w:rFonts w:ascii="仿宋_GB2312" w:eastAsia="仿宋_GB2312"/>
          <w:sz w:val="24"/>
        </w:rPr>
      </w:pPr>
    </w:p>
    <w:p w:rsidR="0000220B" w:rsidRDefault="002248E2">
      <w:pPr>
        <w:tabs>
          <w:tab w:val="left" w:pos="-180"/>
        </w:tabs>
        <w:jc w:val="left"/>
        <w:rPr>
          <w:rFonts w:ascii="仿宋_GB2312" w:eastAsia="仿宋_GB2312"/>
          <w:sz w:val="24"/>
        </w:rPr>
      </w:pPr>
      <w:r>
        <w:rPr>
          <w:rFonts w:ascii="仿宋_GB2312" w:eastAsia="仿宋_GB2312" w:hint="eastAsia"/>
          <w:sz w:val="24"/>
        </w:rPr>
        <w:t>填写说明：</w:t>
      </w:r>
    </w:p>
    <w:p w:rsidR="0000220B" w:rsidRDefault="002248E2">
      <w:pPr>
        <w:tabs>
          <w:tab w:val="left" w:pos="-180"/>
        </w:tabs>
        <w:jc w:val="left"/>
        <w:rPr>
          <w:rFonts w:ascii="仿宋_GB2312" w:eastAsia="仿宋_GB2312"/>
          <w:sz w:val="24"/>
        </w:rPr>
      </w:pPr>
      <w:r>
        <w:rPr>
          <w:rFonts w:ascii="仿宋_GB2312" w:eastAsia="仿宋_GB2312" w:hint="eastAsia"/>
          <w:sz w:val="24"/>
        </w:rPr>
        <w:t>1、请在招标事项申报意见空格中按实际需求打“∨”，在意见说明处阐述招标情况和理由并加盖单位公章。</w:t>
      </w:r>
    </w:p>
    <w:p w:rsidR="0000220B" w:rsidRDefault="002248E2">
      <w:pPr>
        <w:tabs>
          <w:tab w:val="left" w:pos="-180"/>
        </w:tabs>
        <w:jc w:val="left"/>
        <w:rPr>
          <w:rFonts w:ascii="仿宋_GB2312" w:eastAsia="仿宋_GB2312"/>
          <w:sz w:val="24"/>
        </w:rPr>
      </w:pPr>
      <w:bookmarkStart w:id="181" w:name="_Toc3072"/>
      <w:bookmarkStart w:id="182" w:name="_Toc26202"/>
      <w:bookmarkStart w:id="183" w:name="_Toc9203"/>
      <w:bookmarkStart w:id="184" w:name="_Toc20592"/>
      <w:bookmarkStart w:id="185" w:name="_Toc13391"/>
      <w:r>
        <w:rPr>
          <w:rFonts w:ascii="仿宋_GB2312" w:eastAsia="仿宋_GB2312" w:hint="eastAsia"/>
          <w:sz w:val="24"/>
        </w:rPr>
        <w:t>2、使用政府资助资金购置仪器设备及软硬件须进行公开招标。</w:t>
      </w:r>
      <w:bookmarkEnd w:id="181"/>
      <w:bookmarkEnd w:id="182"/>
      <w:bookmarkEnd w:id="183"/>
      <w:bookmarkEnd w:id="184"/>
      <w:bookmarkEnd w:id="185"/>
    </w:p>
    <w:p w:rsidR="0000220B" w:rsidRDefault="0000220B">
      <w:pPr>
        <w:spacing w:line="560" w:lineRule="exact"/>
        <w:sectPr w:rsidR="0000220B">
          <w:headerReference w:type="default" r:id="rId19"/>
          <w:footerReference w:type="even" r:id="rId20"/>
          <w:footerReference w:type="default" r:id="rId21"/>
          <w:pgSz w:w="11906" w:h="16838"/>
          <w:pgMar w:top="1134" w:right="1559" w:bottom="1134" w:left="1644" w:header="851" w:footer="992" w:gutter="0"/>
          <w:cols w:space="720"/>
          <w:titlePg/>
          <w:docGrid w:type="lines" w:linePitch="312"/>
        </w:sectPr>
      </w:pPr>
    </w:p>
    <w:p w:rsidR="0000220B" w:rsidRDefault="002248E2">
      <w:pPr>
        <w:outlineLvl w:val="1"/>
        <w:rPr>
          <w:rFonts w:ascii="黑体" w:eastAsia="黑体" w:hAnsi="黑体" w:cs="黑体"/>
          <w:sz w:val="32"/>
          <w:szCs w:val="22"/>
        </w:rPr>
      </w:pPr>
      <w:bookmarkStart w:id="186" w:name="_Toc4417"/>
      <w:r>
        <w:rPr>
          <w:rFonts w:ascii="黑体" w:eastAsia="黑体" w:hAnsi="黑体" w:cs="黑体" w:hint="eastAsia"/>
          <w:sz w:val="32"/>
          <w:szCs w:val="22"/>
        </w:rPr>
        <w:lastRenderedPageBreak/>
        <w:t>附件2-4</w:t>
      </w:r>
      <w:bookmarkEnd w:id="186"/>
    </w:p>
    <w:p w:rsidR="0000220B" w:rsidRDefault="0000220B">
      <w:pPr>
        <w:spacing w:line="560" w:lineRule="exact"/>
        <w:jc w:val="center"/>
        <w:rPr>
          <w:rFonts w:ascii="宋体" w:hAnsi="宋体"/>
          <w:b/>
          <w:sz w:val="36"/>
          <w:szCs w:val="36"/>
        </w:rPr>
      </w:pPr>
    </w:p>
    <w:p w:rsidR="0000220B" w:rsidRDefault="002248E2">
      <w:pPr>
        <w:spacing w:line="560" w:lineRule="exact"/>
        <w:jc w:val="center"/>
        <w:rPr>
          <w:rFonts w:ascii="宋体" w:hAnsi="宋体"/>
          <w:b/>
          <w:sz w:val="36"/>
          <w:szCs w:val="36"/>
        </w:rPr>
      </w:pPr>
      <w:r>
        <w:rPr>
          <w:rFonts w:ascii="宋体" w:hAnsi="宋体" w:hint="eastAsia"/>
          <w:b/>
          <w:sz w:val="36"/>
          <w:szCs w:val="36"/>
        </w:rPr>
        <w:t>项目建设管理承诺函</w:t>
      </w:r>
    </w:p>
    <w:p w:rsidR="0000220B" w:rsidRDefault="0000220B">
      <w:pPr>
        <w:spacing w:line="560" w:lineRule="exact"/>
        <w:jc w:val="center"/>
        <w:rPr>
          <w:rFonts w:ascii="宋体" w:hAnsi="宋体"/>
          <w:b/>
          <w:sz w:val="36"/>
          <w:szCs w:val="36"/>
        </w:rPr>
      </w:pPr>
    </w:p>
    <w:p w:rsidR="0000220B" w:rsidRDefault="002248E2">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00220B" w:rsidRDefault="002248E2">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项目，已明确规划建设，为保证项目如期建成和有效运行，就项目建设管理承诺如下：</w:t>
      </w:r>
    </w:p>
    <w:p w:rsidR="0000220B" w:rsidRDefault="002248E2">
      <w:pPr>
        <w:spacing w:line="560" w:lineRule="exact"/>
        <w:ind w:firstLineChars="200" w:firstLine="640"/>
        <w:rPr>
          <w:rFonts w:ascii="仿宋_GB2312" w:eastAsia="仿宋_GB2312"/>
          <w:sz w:val="32"/>
          <w:szCs w:val="32"/>
        </w:rPr>
      </w:pPr>
      <w:r>
        <w:rPr>
          <w:rFonts w:ascii="仿宋_GB2312" w:eastAsia="仿宋_GB2312" w:hint="eastAsia"/>
          <w:sz w:val="32"/>
          <w:szCs w:val="32"/>
        </w:rPr>
        <w:t>1、此前我单位承担建设的已获政府资金补助项目与本次申报项目建设内容和项目投资等方面无任何重复。</w:t>
      </w:r>
    </w:p>
    <w:p w:rsidR="0000220B" w:rsidRDefault="002248E2">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万元，其中分年度投入情况为：2022年投入</w:t>
      </w:r>
      <w:r>
        <w:rPr>
          <w:rFonts w:ascii="仿宋_GB2312" w:eastAsia="仿宋_GB2312" w:hint="eastAsia"/>
          <w:sz w:val="32"/>
          <w:szCs w:val="32"/>
          <w:u w:val="single"/>
        </w:rPr>
        <w:t xml:space="preserve">      </w:t>
      </w:r>
      <w:r>
        <w:rPr>
          <w:rFonts w:ascii="仿宋_GB2312" w:eastAsia="仿宋_GB2312" w:hint="eastAsia"/>
          <w:sz w:val="32"/>
          <w:szCs w:val="32"/>
        </w:rPr>
        <w:t>万元；2023年投入</w:t>
      </w:r>
      <w:r>
        <w:rPr>
          <w:rFonts w:ascii="仿宋_GB2312" w:eastAsia="仿宋_GB2312" w:hint="eastAsia"/>
          <w:sz w:val="32"/>
          <w:szCs w:val="32"/>
          <w:u w:val="single"/>
        </w:rPr>
        <w:t xml:space="preserve">      </w:t>
      </w:r>
      <w:r>
        <w:rPr>
          <w:rFonts w:ascii="仿宋_GB2312" w:eastAsia="仿宋_GB2312" w:hint="eastAsia"/>
          <w:sz w:val="32"/>
          <w:szCs w:val="32"/>
        </w:rPr>
        <w:t>万元；2024年投入</w:t>
      </w:r>
      <w:r>
        <w:rPr>
          <w:rFonts w:ascii="仿宋_GB2312" w:eastAsia="仿宋_GB2312" w:hint="eastAsia"/>
          <w:sz w:val="32"/>
          <w:szCs w:val="32"/>
          <w:u w:val="single"/>
        </w:rPr>
        <w:t xml:space="preserve">             </w:t>
      </w:r>
      <w:r>
        <w:rPr>
          <w:rFonts w:ascii="仿宋_GB2312" w:eastAsia="仿宋_GB2312" w:hint="eastAsia"/>
          <w:sz w:val="32"/>
          <w:szCs w:val="32"/>
        </w:rPr>
        <w:t xml:space="preserve"> 万元（按照建设期填写每年投入）。</w:t>
      </w:r>
    </w:p>
    <w:p w:rsidR="0000220B" w:rsidRDefault="002248E2">
      <w:pPr>
        <w:spacing w:line="560" w:lineRule="exact"/>
        <w:ind w:firstLineChars="200" w:firstLine="640"/>
        <w:rPr>
          <w:rFonts w:ascii="仿宋_GB2312" w:eastAsia="仿宋_GB2312"/>
          <w:sz w:val="32"/>
          <w:szCs w:val="32"/>
        </w:rPr>
      </w:pPr>
      <w:r>
        <w:rPr>
          <w:rFonts w:ascii="仿宋_GB2312" w:eastAsia="仿宋_GB2312" w:hint="eastAsia"/>
          <w:sz w:val="32"/>
          <w:szCs w:val="32"/>
        </w:rPr>
        <w:t>3、本项目建设场地已落实。建设地址位于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00220B" w:rsidRDefault="002248E2">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4、本项目建设和运营将建立长期运营管理制度和考核体系，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00220B" w:rsidRDefault="002248E2">
      <w:pPr>
        <w:spacing w:line="560" w:lineRule="exact"/>
        <w:ind w:firstLineChars="200" w:firstLine="640"/>
        <w:rPr>
          <w:rFonts w:ascii="仿宋_GB2312" w:eastAsia="仿宋_GB2312"/>
          <w:sz w:val="32"/>
          <w:szCs w:val="32"/>
        </w:rPr>
      </w:pPr>
      <w:r>
        <w:rPr>
          <w:rFonts w:ascii="仿宋_GB2312" w:eastAsia="仿宋_GB2312" w:hint="eastAsia"/>
          <w:sz w:val="32"/>
          <w:szCs w:val="32"/>
        </w:rPr>
        <w:t>5、近3年项目单位受国家、省、市各级财政资金扶持情况汇总表（见附件2-5）。</w:t>
      </w:r>
    </w:p>
    <w:p w:rsidR="0000220B" w:rsidRDefault="002248E2">
      <w:pPr>
        <w:spacing w:line="560" w:lineRule="exact"/>
        <w:ind w:firstLineChars="200" w:firstLine="640"/>
        <w:rPr>
          <w:rFonts w:ascii="仿宋_GB2312" w:eastAsia="仿宋_GB2312"/>
          <w:sz w:val="32"/>
          <w:szCs w:val="32"/>
        </w:rPr>
      </w:pPr>
      <w:r>
        <w:rPr>
          <w:rFonts w:ascii="仿宋_GB2312" w:eastAsia="仿宋_GB2312" w:hint="eastAsia"/>
          <w:sz w:val="32"/>
          <w:szCs w:val="32"/>
        </w:rPr>
        <w:t>6、本单位开发的知识产权明晰完整，归属或技术来源正当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00220B" w:rsidRDefault="002248E2">
      <w:pPr>
        <w:pStyle w:val="a0"/>
        <w:spacing w:after="0" w:line="560" w:lineRule="exact"/>
        <w:ind w:firstLineChars="200" w:firstLine="640"/>
        <w:rPr>
          <w:rFonts w:ascii="仿宋_GB2312" w:eastAsia="仿宋_GB2312"/>
          <w:sz w:val="32"/>
          <w:szCs w:val="32"/>
        </w:rPr>
      </w:pPr>
      <w:bookmarkStart w:id="187" w:name="_Toc21919"/>
      <w:bookmarkStart w:id="188" w:name="_Toc25722"/>
      <w:bookmarkStart w:id="189" w:name="_Toc14591"/>
      <w:bookmarkStart w:id="190" w:name="_Toc20843"/>
      <w:bookmarkStart w:id="191" w:name="_Toc32478"/>
      <w:r>
        <w:rPr>
          <w:rFonts w:ascii="仿宋_GB2312" w:eastAsia="仿宋_GB2312" w:hint="eastAsia"/>
          <w:sz w:val="32"/>
          <w:szCs w:val="32"/>
        </w:rPr>
        <w:t>7、若发生与上述承诺相违背的事实，由本单位承担全部法律责任。</w:t>
      </w:r>
      <w:bookmarkEnd w:id="187"/>
      <w:bookmarkEnd w:id="188"/>
      <w:bookmarkEnd w:id="189"/>
      <w:bookmarkEnd w:id="190"/>
      <w:bookmarkEnd w:id="191"/>
    </w:p>
    <w:p w:rsidR="0000220B" w:rsidRDefault="002248E2">
      <w:pPr>
        <w:spacing w:line="560" w:lineRule="exact"/>
        <w:rPr>
          <w:rFonts w:ascii="仿宋_GB2312" w:eastAsia="仿宋_GB2312"/>
          <w:sz w:val="32"/>
          <w:szCs w:val="32"/>
        </w:rPr>
      </w:pPr>
      <w:r>
        <w:rPr>
          <w:rFonts w:ascii="仿宋_GB2312" w:eastAsia="仿宋_GB2312" w:hint="eastAsia"/>
          <w:sz w:val="32"/>
          <w:szCs w:val="32"/>
        </w:rPr>
        <w:t>项目联系人1：                项目联系人2：</w:t>
      </w:r>
    </w:p>
    <w:p w:rsidR="0000220B" w:rsidRDefault="002248E2">
      <w:pPr>
        <w:spacing w:line="560" w:lineRule="exact"/>
        <w:rPr>
          <w:rFonts w:ascii="仿宋_GB2312" w:eastAsia="仿宋_GB2312"/>
          <w:sz w:val="32"/>
          <w:szCs w:val="32"/>
        </w:rPr>
      </w:pPr>
      <w:r>
        <w:rPr>
          <w:rFonts w:ascii="仿宋_GB2312" w:eastAsia="仿宋_GB2312" w:hint="eastAsia"/>
          <w:sz w:val="32"/>
          <w:szCs w:val="32"/>
        </w:rPr>
        <w:t>项目管理部门负责人：          项目业务部门负责人：</w:t>
      </w:r>
    </w:p>
    <w:p w:rsidR="0000220B" w:rsidRDefault="002248E2">
      <w:pPr>
        <w:spacing w:line="560" w:lineRule="exact"/>
        <w:rPr>
          <w:rFonts w:ascii="仿宋_GB2312" w:eastAsia="仿宋_GB2312"/>
          <w:sz w:val="32"/>
          <w:szCs w:val="32"/>
        </w:rPr>
      </w:pPr>
      <w:r>
        <w:rPr>
          <w:rFonts w:ascii="仿宋_GB2312" w:eastAsia="仿宋_GB2312" w:hint="eastAsia"/>
          <w:sz w:val="32"/>
          <w:szCs w:val="32"/>
        </w:rPr>
        <w:t>所在部门：                    所在部门：</w:t>
      </w:r>
    </w:p>
    <w:p w:rsidR="0000220B" w:rsidRDefault="002248E2">
      <w:pPr>
        <w:spacing w:line="560" w:lineRule="exact"/>
        <w:rPr>
          <w:rFonts w:ascii="仿宋_GB2312" w:eastAsia="仿宋_GB2312"/>
          <w:sz w:val="32"/>
          <w:szCs w:val="32"/>
        </w:rPr>
      </w:pPr>
      <w:r>
        <w:rPr>
          <w:rFonts w:ascii="仿宋_GB2312" w:eastAsia="仿宋_GB2312" w:hint="eastAsia"/>
          <w:sz w:val="32"/>
          <w:szCs w:val="32"/>
        </w:rPr>
        <w:t>手机：                        手机：</w:t>
      </w:r>
    </w:p>
    <w:p w:rsidR="0000220B" w:rsidRDefault="002248E2">
      <w:pPr>
        <w:spacing w:line="560" w:lineRule="exact"/>
        <w:rPr>
          <w:rFonts w:ascii="仿宋_GB2312" w:eastAsia="仿宋_GB2312"/>
          <w:sz w:val="32"/>
          <w:szCs w:val="32"/>
        </w:rPr>
      </w:pPr>
      <w:r>
        <w:rPr>
          <w:rFonts w:ascii="仿宋_GB2312" w:eastAsia="仿宋_GB2312" w:hint="eastAsia"/>
          <w:sz w:val="32"/>
          <w:szCs w:val="32"/>
        </w:rPr>
        <w:t>邮箱：                        邮箱：</w:t>
      </w:r>
    </w:p>
    <w:p w:rsidR="0000220B" w:rsidRDefault="0000220B">
      <w:pPr>
        <w:spacing w:line="560" w:lineRule="exact"/>
        <w:rPr>
          <w:rFonts w:ascii="仿宋_GB2312" w:eastAsia="仿宋_GB2312"/>
          <w:sz w:val="32"/>
          <w:szCs w:val="32"/>
        </w:rPr>
      </w:pPr>
    </w:p>
    <w:p w:rsidR="0000220B" w:rsidRDefault="002248E2">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00220B" w:rsidRDefault="0000220B">
      <w:pPr>
        <w:spacing w:line="560" w:lineRule="exact"/>
        <w:ind w:firstLine="648"/>
        <w:rPr>
          <w:rFonts w:ascii="仿宋_GB2312" w:eastAsia="仿宋_GB2312"/>
          <w:sz w:val="32"/>
          <w:szCs w:val="32"/>
        </w:rPr>
      </w:pPr>
    </w:p>
    <w:p w:rsidR="0000220B" w:rsidRDefault="002248E2">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p>
    <w:p w:rsidR="0000220B" w:rsidRDefault="002248E2">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00220B" w:rsidRDefault="002248E2">
      <w:pPr>
        <w:spacing w:line="560" w:lineRule="exact"/>
        <w:ind w:firstLineChars="1100" w:firstLine="3520"/>
        <w:rPr>
          <w:rFonts w:ascii="仿宋_GB2312" w:eastAsia="仿宋_GB2312"/>
          <w:sz w:val="32"/>
          <w:szCs w:val="32"/>
        </w:rPr>
        <w:sectPr w:rsidR="0000220B">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00220B" w:rsidRDefault="002248E2">
      <w:pPr>
        <w:spacing w:line="560" w:lineRule="atLeast"/>
        <w:outlineLvl w:val="1"/>
        <w:rPr>
          <w:rFonts w:ascii="黑体" w:eastAsia="黑体" w:hAnsi="黑体" w:cs="黑体"/>
          <w:sz w:val="32"/>
          <w:szCs w:val="22"/>
        </w:rPr>
      </w:pPr>
      <w:bookmarkStart w:id="192" w:name="_Toc13408"/>
      <w:r>
        <w:rPr>
          <w:rFonts w:ascii="黑体" w:eastAsia="黑体" w:hAnsi="黑体" w:cs="黑体" w:hint="eastAsia"/>
          <w:sz w:val="32"/>
          <w:szCs w:val="22"/>
        </w:rPr>
        <w:lastRenderedPageBreak/>
        <w:t>附件2-5</w:t>
      </w:r>
      <w:bookmarkEnd w:id="192"/>
    </w:p>
    <w:p w:rsidR="0000220B" w:rsidRDefault="002248E2">
      <w:pPr>
        <w:spacing w:line="560" w:lineRule="exact"/>
        <w:jc w:val="center"/>
        <w:rPr>
          <w:rFonts w:ascii="宋体" w:hAnsi="宋体" w:cs="宋体"/>
          <w:b/>
          <w:sz w:val="36"/>
          <w:szCs w:val="36"/>
        </w:rPr>
      </w:pPr>
      <w:bookmarkStart w:id="193" w:name="_Toc7923"/>
      <w:bookmarkStart w:id="194" w:name="_Toc16004"/>
      <w:bookmarkStart w:id="195" w:name="_Toc2776"/>
      <w:bookmarkStart w:id="196" w:name="_Toc15858"/>
      <w:bookmarkStart w:id="197" w:name="_Toc14220"/>
      <w:r>
        <w:rPr>
          <w:rFonts w:ascii="宋体" w:hAnsi="宋体" w:cs="宋体" w:hint="eastAsia"/>
          <w:b/>
          <w:sz w:val="36"/>
          <w:szCs w:val="36"/>
        </w:rPr>
        <w:t>近3年项目单位受国家、省、市各级财政资金扶持情况</w:t>
      </w:r>
      <w:bookmarkEnd w:id="193"/>
      <w:bookmarkEnd w:id="194"/>
      <w:bookmarkEnd w:id="195"/>
      <w:bookmarkEnd w:id="196"/>
      <w:bookmarkEnd w:id="197"/>
    </w:p>
    <w:p w:rsidR="0000220B" w:rsidRDefault="0000220B">
      <w:pPr>
        <w:spacing w:line="560" w:lineRule="exact"/>
        <w:rPr>
          <w:sz w:val="32"/>
          <w:szCs w:val="32"/>
        </w:rPr>
      </w:pPr>
    </w:p>
    <w:p w:rsidR="0000220B" w:rsidRDefault="002248E2">
      <w:pPr>
        <w:snapToGrid w:val="0"/>
        <w:spacing w:line="560" w:lineRule="exact"/>
        <w:rPr>
          <w:sz w:val="32"/>
          <w:szCs w:val="32"/>
        </w:rPr>
      </w:pPr>
      <w:r>
        <w:rPr>
          <w:rFonts w:hint="eastAsia"/>
          <w:sz w:val="32"/>
          <w:szCs w:val="32"/>
        </w:rPr>
        <w:t>项目单位（盖章）：</w:t>
      </w:r>
    </w:p>
    <w:p w:rsidR="0000220B" w:rsidRDefault="002248E2">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00220B">
        <w:tc>
          <w:tcPr>
            <w:tcW w:w="1135" w:type="dxa"/>
            <w:vAlign w:val="center"/>
          </w:tcPr>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00220B" w:rsidRDefault="002248E2">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00220B" w:rsidRDefault="002248E2">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00220B" w:rsidRDefault="002248E2">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00220B">
        <w:tc>
          <w:tcPr>
            <w:tcW w:w="1135" w:type="dxa"/>
          </w:tcPr>
          <w:p w:rsidR="0000220B" w:rsidRDefault="002248E2">
            <w:pPr>
              <w:spacing w:line="560" w:lineRule="exact"/>
              <w:jc w:val="center"/>
              <w:rPr>
                <w:rFonts w:ascii="宋体" w:hAnsi="宋体"/>
                <w:sz w:val="32"/>
                <w:szCs w:val="32"/>
              </w:rPr>
            </w:pPr>
            <w:r>
              <w:rPr>
                <w:rFonts w:ascii="宋体" w:hAnsi="宋体" w:hint="eastAsia"/>
                <w:sz w:val="32"/>
                <w:szCs w:val="32"/>
              </w:rPr>
              <w:t>1</w:t>
            </w:r>
          </w:p>
        </w:tc>
        <w:tc>
          <w:tcPr>
            <w:tcW w:w="1559" w:type="dxa"/>
          </w:tcPr>
          <w:p w:rsidR="0000220B" w:rsidRDefault="0000220B">
            <w:pPr>
              <w:spacing w:line="560" w:lineRule="exact"/>
              <w:jc w:val="center"/>
              <w:rPr>
                <w:rFonts w:ascii="宋体" w:hAnsi="宋体"/>
                <w:b/>
                <w:sz w:val="32"/>
                <w:szCs w:val="32"/>
              </w:rPr>
            </w:pPr>
          </w:p>
        </w:tc>
        <w:tc>
          <w:tcPr>
            <w:tcW w:w="1559" w:type="dxa"/>
          </w:tcPr>
          <w:p w:rsidR="0000220B" w:rsidRDefault="0000220B">
            <w:pPr>
              <w:spacing w:line="560" w:lineRule="exact"/>
              <w:jc w:val="center"/>
              <w:rPr>
                <w:rFonts w:ascii="宋体" w:hAnsi="宋体"/>
                <w:b/>
                <w:sz w:val="32"/>
                <w:szCs w:val="32"/>
              </w:rPr>
            </w:pPr>
          </w:p>
        </w:tc>
        <w:tc>
          <w:tcPr>
            <w:tcW w:w="1701" w:type="dxa"/>
          </w:tcPr>
          <w:p w:rsidR="0000220B" w:rsidRDefault="0000220B">
            <w:pPr>
              <w:spacing w:line="560" w:lineRule="exact"/>
              <w:jc w:val="center"/>
              <w:rPr>
                <w:rFonts w:ascii="宋体" w:hAnsi="宋体"/>
                <w:b/>
                <w:sz w:val="32"/>
                <w:szCs w:val="32"/>
              </w:rPr>
            </w:pPr>
          </w:p>
        </w:tc>
        <w:tc>
          <w:tcPr>
            <w:tcW w:w="1985" w:type="dxa"/>
          </w:tcPr>
          <w:p w:rsidR="0000220B" w:rsidRDefault="0000220B">
            <w:pPr>
              <w:spacing w:line="560" w:lineRule="exact"/>
              <w:jc w:val="center"/>
              <w:rPr>
                <w:rFonts w:ascii="宋体" w:hAnsi="宋体"/>
                <w:b/>
                <w:sz w:val="32"/>
                <w:szCs w:val="32"/>
              </w:rPr>
            </w:pPr>
          </w:p>
        </w:tc>
        <w:tc>
          <w:tcPr>
            <w:tcW w:w="4252" w:type="dxa"/>
          </w:tcPr>
          <w:p w:rsidR="0000220B" w:rsidRDefault="0000220B">
            <w:pPr>
              <w:spacing w:line="560" w:lineRule="exact"/>
              <w:jc w:val="center"/>
              <w:rPr>
                <w:rFonts w:ascii="宋体" w:hAnsi="宋体"/>
                <w:b/>
                <w:sz w:val="32"/>
                <w:szCs w:val="32"/>
              </w:rPr>
            </w:pPr>
          </w:p>
        </w:tc>
        <w:tc>
          <w:tcPr>
            <w:tcW w:w="2693" w:type="dxa"/>
          </w:tcPr>
          <w:p w:rsidR="0000220B" w:rsidRDefault="0000220B">
            <w:pPr>
              <w:spacing w:line="560" w:lineRule="exact"/>
              <w:jc w:val="center"/>
              <w:rPr>
                <w:rFonts w:ascii="宋体" w:hAnsi="宋体"/>
                <w:b/>
                <w:sz w:val="32"/>
                <w:szCs w:val="32"/>
              </w:rPr>
            </w:pPr>
          </w:p>
        </w:tc>
      </w:tr>
      <w:tr w:rsidR="0000220B">
        <w:tc>
          <w:tcPr>
            <w:tcW w:w="1135" w:type="dxa"/>
          </w:tcPr>
          <w:p w:rsidR="0000220B" w:rsidRDefault="002248E2">
            <w:pPr>
              <w:spacing w:line="560" w:lineRule="exact"/>
              <w:jc w:val="center"/>
              <w:rPr>
                <w:rFonts w:ascii="宋体" w:hAnsi="宋体"/>
                <w:sz w:val="32"/>
                <w:szCs w:val="32"/>
              </w:rPr>
            </w:pPr>
            <w:r>
              <w:rPr>
                <w:rFonts w:ascii="宋体" w:hAnsi="宋体" w:hint="eastAsia"/>
                <w:sz w:val="32"/>
                <w:szCs w:val="32"/>
              </w:rPr>
              <w:t>2</w:t>
            </w:r>
          </w:p>
        </w:tc>
        <w:tc>
          <w:tcPr>
            <w:tcW w:w="1559" w:type="dxa"/>
          </w:tcPr>
          <w:p w:rsidR="0000220B" w:rsidRDefault="0000220B">
            <w:pPr>
              <w:spacing w:line="560" w:lineRule="exact"/>
              <w:jc w:val="center"/>
              <w:rPr>
                <w:rFonts w:ascii="宋体" w:hAnsi="宋体"/>
                <w:b/>
                <w:sz w:val="32"/>
                <w:szCs w:val="32"/>
              </w:rPr>
            </w:pPr>
          </w:p>
        </w:tc>
        <w:tc>
          <w:tcPr>
            <w:tcW w:w="1559" w:type="dxa"/>
          </w:tcPr>
          <w:p w:rsidR="0000220B" w:rsidRDefault="0000220B">
            <w:pPr>
              <w:spacing w:line="560" w:lineRule="exact"/>
              <w:jc w:val="center"/>
              <w:rPr>
                <w:rFonts w:ascii="宋体" w:hAnsi="宋体"/>
                <w:b/>
                <w:sz w:val="32"/>
                <w:szCs w:val="32"/>
              </w:rPr>
            </w:pPr>
          </w:p>
        </w:tc>
        <w:tc>
          <w:tcPr>
            <w:tcW w:w="1701" w:type="dxa"/>
          </w:tcPr>
          <w:p w:rsidR="0000220B" w:rsidRDefault="0000220B">
            <w:pPr>
              <w:spacing w:line="560" w:lineRule="exact"/>
              <w:jc w:val="center"/>
              <w:rPr>
                <w:rFonts w:ascii="宋体" w:hAnsi="宋体"/>
                <w:b/>
                <w:sz w:val="32"/>
                <w:szCs w:val="32"/>
              </w:rPr>
            </w:pPr>
          </w:p>
        </w:tc>
        <w:tc>
          <w:tcPr>
            <w:tcW w:w="1985" w:type="dxa"/>
          </w:tcPr>
          <w:p w:rsidR="0000220B" w:rsidRDefault="0000220B">
            <w:pPr>
              <w:spacing w:line="560" w:lineRule="exact"/>
              <w:jc w:val="center"/>
              <w:rPr>
                <w:rFonts w:ascii="宋体" w:hAnsi="宋体"/>
                <w:b/>
                <w:sz w:val="32"/>
                <w:szCs w:val="32"/>
              </w:rPr>
            </w:pPr>
          </w:p>
        </w:tc>
        <w:tc>
          <w:tcPr>
            <w:tcW w:w="4252" w:type="dxa"/>
          </w:tcPr>
          <w:p w:rsidR="0000220B" w:rsidRDefault="0000220B">
            <w:pPr>
              <w:spacing w:line="560" w:lineRule="exact"/>
              <w:jc w:val="center"/>
              <w:rPr>
                <w:rFonts w:ascii="宋体" w:hAnsi="宋体"/>
                <w:b/>
                <w:sz w:val="32"/>
                <w:szCs w:val="32"/>
              </w:rPr>
            </w:pPr>
          </w:p>
        </w:tc>
        <w:tc>
          <w:tcPr>
            <w:tcW w:w="2693" w:type="dxa"/>
          </w:tcPr>
          <w:p w:rsidR="0000220B" w:rsidRDefault="0000220B">
            <w:pPr>
              <w:spacing w:line="560" w:lineRule="exact"/>
              <w:jc w:val="center"/>
              <w:rPr>
                <w:rFonts w:ascii="宋体" w:hAnsi="宋体"/>
                <w:b/>
                <w:sz w:val="32"/>
                <w:szCs w:val="32"/>
              </w:rPr>
            </w:pPr>
          </w:p>
        </w:tc>
      </w:tr>
      <w:tr w:rsidR="0000220B">
        <w:tc>
          <w:tcPr>
            <w:tcW w:w="1135" w:type="dxa"/>
          </w:tcPr>
          <w:p w:rsidR="0000220B" w:rsidRDefault="002248E2">
            <w:pPr>
              <w:spacing w:line="560" w:lineRule="exact"/>
              <w:jc w:val="center"/>
              <w:rPr>
                <w:rFonts w:ascii="宋体" w:hAnsi="宋体"/>
                <w:sz w:val="32"/>
                <w:szCs w:val="32"/>
              </w:rPr>
            </w:pPr>
            <w:r>
              <w:rPr>
                <w:rFonts w:ascii="宋体" w:hAnsi="宋体" w:hint="eastAsia"/>
                <w:sz w:val="32"/>
                <w:szCs w:val="32"/>
              </w:rPr>
              <w:t>3</w:t>
            </w:r>
          </w:p>
        </w:tc>
        <w:tc>
          <w:tcPr>
            <w:tcW w:w="1559" w:type="dxa"/>
          </w:tcPr>
          <w:p w:rsidR="0000220B" w:rsidRDefault="0000220B">
            <w:pPr>
              <w:spacing w:line="560" w:lineRule="exact"/>
              <w:jc w:val="center"/>
              <w:rPr>
                <w:rFonts w:ascii="宋体" w:hAnsi="宋体"/>
                <w:b/>
                <w:sz w:val="32"/>
                <w:szCs w:val="32"/>
              </w:rPr>
            </w:pPr>
          </w:p>
        </w:tc>
        <w:tc>
          <w:tcPr>
            <w:tcW w:w="1559" w:type="dxa"/>
          </w:tcPr>
          <w:p w:rsidR="0000220B" w:rsidRDefault="0000220B">
            <w:pPr>
              <w:spacing w:line="560" w:lineRule="exact"/>
              <w:jc w:val="center"/>
              <w:rPr>
                <w:rFonts w:ascii="宋体" w:hAnsi="宋体"/>
                <w:b/>
                <w:sz w:val="32"/>
                <w:szCs w:val="32"/>
              </w:rPr>
            </w:pPr>
          </w:p>
        </w:tc>
        <w:tc>
          <w:tcPr>
            <w:tcW w:w="1701" w:type="dxa"/>
          </w:tcPr>
          <w:p w:rsidR="0000220B" w:rsidRDefault="0000220B">
            <w:pPr>
              <w:spacing w:line="560" w:lineRule="exact"/>
              <w:jc w:val="center"/>
              <w:rPr>
                <w:rFonts w:ascii="宋体" w:hAnsi="宋体"/>
                <w:b/>
                <w:sz w:val="32"/>
                <w:szCs w:val="32"/>
              </w:rPr>
            </w:pPr>
          </w:p>
        </w:tc>
        <w:tc>
          <w:tcPr>
            <w:tcW w:w="1985" w:type="dxa"/>
          </w:tcPr>
          <w:p w:rsidR="0000220B" w:rsidRDefault="0000220B">
            <w:pPr>
              <w:spacing w:line="560" w:lineRule="exact"/>
              <w:jc w:val="center"/>
              <w:rPr>
                <w:rFonts w:ascii="宋体" w:hAnsi="宋体"/>
                <w:b/>
                <w:sz w:val="32"/>
                <w:szCs w:val="32"/>
              </w:rPr>
            </w:pPr>
          </w:p>
        </w:tc>
        <w:tc>
          <w:tcPr>
            <w:tcW w:w="4252" w:type="dxa"/>
          </w:tcPr>
          <w:p w:rsidR="0000220B" w:rsidRDefault="0000220B">
            <w:pPr>
              <w:spacing w:line="560" w:lineRule="exact"/>
              <w:jc w:val="center"/>
              <w:rPr>
                <w:rFonts w:ascii="宋体" w:hAnsi="宋体"/>
                <w:b/>
                <w:sz w:val="32"/>
                <w:szCs w:val="32"/>
              </w:rPr>
            </w:pPr>
          </w:p>
        </w:tc>
        <w:tc>
          <w:tcPr>
            <w:tcW w:w="2693" w:type="dxa"/>
          </w:tcPr>
          <w:p w:rsidR="0000220B" w:rsidRDefault="0000220B">
            <w:pPr>
              <w:spacing w:line="560" w:lineRule="exact"/>
              <w:jc w:val="center"/>
              <w:rPr>
                <w:rFonts w:ascii="宋体" w:hAnsi="宋体"/>
                <w:b/>
                <w:sz w:val="32"/>
                <w:szCs w:val="32"/>
              </w:rPr>
            </w:pPr>
          </w:p>
        </w:tc>
      </w:tr>
      <w:tr w:rsidR="0000220B">
        <w:tc>
          <w:tcPr>
            <w:tcW w:w="1135" w:type="dxa"/>
          </w:tcPr>
          <w:p w:rsidR="0000220B" w:rsidRDefault="002248E2">
            <w:pPr>
              <w:spacing w:line="560" w:lineRule="exact"/>
              <w:jc w:val="center"/>
              <w:rPr>
                <w:rFonts w:ascii="宋体" w:hAnsi="宋体"/>
                <w:sz w:val="32"/>
                <w:szCs w:val="32"/>
              </w:rPr>
            </w:pPr>
            <w:r>
              <w:rPr>
                <w:rFonts w:ascii="宋体" w:hAnsi="宋体" w:hint="eastAsia"/>
                <w:sz w:val="32"/>
                <w:szCs w:val="32"/>
              </w:rPr>
              <w:t>4</w:t>
            </w:r>
          </w:p>
        </w:tc>
        <w:tc>
          <w:tcPr>
            <w:tcW w:w="1559" w:type="dxa"/>
          </w:tcPr>
          <w:p w:rsidR="0000220B" w:rsidRDefault="0000220B">
            <w:pPr>
              <w:spacing w:line="560" w:lineRule="exact"/>
              <w:jc w:val="center"/>
              <w:rPr>
                <w:rFonts w:ascii="宋体" w:hAnsi="宋体"/>
                <w:b/>
                <w:sz w:val="32"/>
                <w:szCs w:val="32"/>
              </w:rPr>
            </w:pPr>
          </w:p>
        </w:tc>
        <w:tc>
          <w:tcPr>
            <w:tcW w:w="1559" w:type="dxa"/>
          </w:tcPr>
          <w:p w:rsidR="0000220B" w:rsidRDefault="0000220B">
            <w:pPr>
              <w:spacing w:line="560" w:lineRule="exact"/>
              <w:jc w:val="center"/>
              <w:rPr>
                <w:rFonts w:ascii="宋体" w:hAnsi="宋体"/>
                <w:b/>
                <w:sz w:val="32"/>
                <w:szCs w:val="32"/>
              </w:rPr>
            </w:pPr>
          </w:p>
        </w:tc>
        <w:tc>
          <w:tcPr>
            <w:tcW w:w="1701" w:type="dxa"/>
          </w:tcPr>
          <w:p w:rsidR="0000220B" w:rsidRDefault="0000220B">
            <w:pPr>
              <w:spacing w:line="560" w:lineRule="exact"/>
              <w:jc w:val="center"/>
              <w:rPr>
                <w:rFonts w:ascii="宋体" w:hAnsi="宋体"/>
                <w:b/>
                <w:sz w:val="32"/>
                <w:szCs w:val="32"/>
              </w:rPr>
            </w:pPr>
          </w:p>
        </w:tc>
        <w:tc>
          <w:tcPr>
            <w:tcW w:w="1985" w:type="dxa"/>
          </w:tcPr>
          <w:p w:rsidR="0000220B" w:rsidRDefault="0000220B">
            <w:pPr>
              <w:spacing w:line="560" w:lineRule="exact"/>
              <w:jc w:val="center"/>
              <w:rPr>
                <w:rFonts w:ascii="宋体" w:hAnsi="宋体"/>
                <w:b/>
                <w:sz w:val="32"/>
                <w:szCs w:val="32"/>
              </w:rPr>
            </w:pPr>
          </w:p>
        </w:tc>
        <w:tc>
          <w:tcPr>
            <w:tcW w:w="4252" w:type="dxa"/>
          </w:tcPr>
          <w:p w:rsidR="0000220B" w:rsidRDefault="0000220B">
            <w:pPr>
              <w:spacing w:line="560" w:lineRule="exact"/>
              <w:jc w:val="center"/>
              <w:rPr>
                <w:rFonts w:ascii="宋体" w:hAnsi="宋体"/>
                <w:b/>
                <w:sz w:val="32"/>
                <w:szCs w:val="32"/>
              </w:rPr>
            </w:pPr>
          </w:p>
        </w:tc>
        <w:tc>
          <w:tcPr>
            <w:tcW w:w="2693" w:type="dxa"/>
          </w:tcPr>
          <w:p w:rsidR="0000220B" w:rsidRDefault="0000220B">
            <w:pPr>
              <w:spacing w:line="560" w:lineRule="exact"/>
              <w:jc w:val="center"/>
              <w:rPr>
                <w:rFonts w:ascii="宋体" w:hAnsi="宋体"/>
                <w:b/>
                <w:sz w:val="32"/>
                <w:szCs w:val="32"/>
              </w:rPr>
            </w:pPr>
          </w:p>
        </w:tc>
      </w:tr>
      <w:tr w:rsidR="0000220B">
        <w:tc>
          <w:tcPr>
            <w:tcW w:w="1135" w:type="dxa"/>
          </w:tcPr>
          <w:p w:rsidR="0000220B" w:rsidRDefault="002248E2">
            <w:pPr>
              <w:spacing w:line="560" w:lineRule="exact"/>
              <w:jc w:val="center"/>
              <w:rPr>
                <w:rFonts w:ascii="宋体" w:hAnsi="宋体"/>
                <w:sz w:val="32"/>
                <w:szCs w:val="32"/>
              </w:rPr>
            </w:pPr>
            <w:r>
              <w:rPr>
                <w:rFonts w:ascii="宋体" w:hAnsi="宋体" w:hint="eastAsia"/>
                <w:sz w:val="32"/>
                <w:szCs w:val="32"/>
              </w:rPr>
              <w:t>5</w:t>
            </w:r>
          </w:p>
        </w:tc>
        <w:tc>
          <w:tcPr>
            <w:tcW w:w="1559" w:type="dxa"/>
          </w:tcPr>
          <w:p w:rsidR="0000220B" w:rsidRDefault="0000220B">
            <w:pPr>
              <w:spacing w:line="560" w:lineRule="exact"/>
              <w:jc w:val="center"/>
              <w:rPr>
                <w:rFonts w:ascii="宋体" w:hAnsi="宋体"/>
                <w:b/>
                <w:sz w:val="32"/>
                <w:szCs w:val="32"/>
              </w:rPr>
            </w:pPr>
          </w:p>
        </w:tc>
        <w:tc>
          <w:tcPr>
            <w:tcW w:w="1559" w:type="dxa"/>
          </w:tcPr>
          <w:p w:rsidR="0000220B" w:rsidRDefault="0000220B">
            <w:pPr>
              <w:spacing w:line="560" w:lineRule="exact"/>
              <w:jc w:val="center"/>
              <w:rPr>
                <w:rFonts w:ascii="宋体" w:hAnsi="宋体"/>
                <w:b/>
                <w:sz w:val="32"/>
                <w:szCs w:val="32"/>
              </w:rPr>
            </w:pPr>
          </w:p>
        </w:tc>
        <w:tc>
          <w:tcPr>
            <w:tcW w:w="1701" w:type="dxa"/>
          </w:tcPr>
          <w:p w:rsidR="0000220B" w:rsidRDefault="0000220B">
            <w:pPr>
              <w:spacing w:line="560" w:lineRule="exact"/>
              <w:jc w:val="center"/>
              <w:rPr>
                <w:rFonts w:ascii="宋体" w:hAnsi="宋体"/>
                <w:b/>
                <w:sz w:val="32"/>
                <w:szCs w:val="32"/>
              </w:rPr>
            </w:pPr>
          </w:p>
        </w:tc>
        <w:tc>
          <w:tcPr>
            <w:tcW w:w="1985" w:type="dxa"/>
          </w:tcPr>
          <w:p w:rsidR="0000220B" w:rsidRDefault="0000220B">
            <w:pPr>
              <w:spacing w:line="560" w:lineRule="exact"/>
              <w:jc w:val="center"/>
              <w:rPr>
                <w:rFonts w:ascii="宋体" w:hAnsi="宋体"/>
                <w:b/>
                <w:sz w:val="32"/>
                <w:szCs w:val="32"/>
              </w:rPr>
            </w:pPr>
          </w:p>
        </w:tc>
        <w:tc>
          <w:tcPr>
            <w:tcW w:w="4252" w:type="dxa"/>
          </w:tcPr>
          <w:p w:rsidR="0000220B" w:rsidRDefault="0000220B">
            <w:pPr>
              <w:spacing w:line="560" w:lineRule="exact"/>
              <w:jc w:val="center"/>
              <w:rPr>
                <w:rFonts w:ascii="宋体" w:hAnsi="宋体"/>
                <w:b/>
                <w:sz w:val="32"/>
                <w:szCs w:val="32"/>
              </w:rPr>
            </w:pPr>
          </w:p>
        </w:tc>
        <w:tc>
          <w:tcPr>
            <w:tcW w:w="2693" w:type="dxa"/>
          </w:tcPr>
          <w:p w:rsidR="0000220B" w:rsidRDefault="0000220B">
            <w:pPr>
              <w:spacing w:line="560" w:lineRule="exact"/>
              <w:jc w:val="center"/>
              <w:rPr>
                <w:rFonts w:ascii="宋体" w:hAnsi="宋体"/>
                <w:b/>
                <w:sz w:val="32"/>
                <w:szCs w:val="32"/>
              </w:rPr>
            </w:pPr>
          </w:p>
        </w:tc>
      </w:tr>
      <w:tr w:rsidR="0000220B">
        <w:tc>
          <w:tcPr>
            <w:tcW w:w="1135" w:type="dxa"/>
          </w:tcPr>
          <w:p w:rsidR="0000220B" w:rsidRDefault="002248E2">
            <w:pPr>
              <w:spacing w:line="560" w:lineRule="exact"/>
              <w:jc w:val="center"/>
              <w:rPr>
                <w:rFonts w:ascii="宋体" w:hAnsi="宋体"/>
                <w:sz w:val="32"/>
                <w:szCs w:val="32"/>
              </w:rPr>
            </w:pPr>
            <w:r>
              <w:rPr>
                <w:rFonts w:ascii="宋体" w:hAnsi="宋体"/>
                <w:sz w:val="32"/>
                <w:szCs w:val="32"/>
              </w:rPr>
              <w:t>……</w:t>
            </w:r>
          </w:p>
        </w:tc>
        <w:tc>
          <w:tcPr>
            <w:tcW w:w="1559" w:type="dxa"/>
          </w:tcPr>
          <w:p w:rsidR="0000220B" w:rsidRDefault="002248E2">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00220B" w:rsidRDefault="0000220B">
            <w:pPr>
              <w:spacing w:line="560" w:lineRule="exact"/>
              <w:jc w:val="center"/>
              <w:rPr>
                <w:rFonts w:ascii="宋体" w:hAnsi="宋体"/>
                <w:b/>
                <w:sz w:val="32"/>
                <w:szCs w:val="32"/>
              </w:rPr>
            </w:pPr>
          </w:p>
        </w:tc>
        <w:tc>
          <w:tcPr>
            <w:tcW w:w="1701" w:type="dxa"/>
          </w:tcPr>
          <w:p w:rsidR="0000220B" w:rsidRDefault="0000220B">
            <w:pPr>
              <w:spacing w:line="560" w:lineRule="exact"/>
              <w:jc w:val="center"/>
              <w:rPr>
                <w:rFonts w:ascii="宋体" w:hAnsi="宋体"/>
                <w:b/>
                <w:sz w:val="32"/>
                <w:szCs w:val="32"/>
              </w:rPr>
            </w:pPr>
          </w:p>
        </w:tc>
        <w:tc>
          <w:tcPr>
            <w:tcW w:w="1985" w:type="dxa"/>
          </w:tcPr>
          <w:p w:rsidR="0000220B" w:rsidRDefault="0000220B">
            <w:pPr>
              <w:spacing w:line="560" w:lineRule="exact"/>
              <w:jc w:val="center"/>
              <w:rPr>
                <w:rFonts w:ascii="宋体" w:hAnsi="宋体"/>
                <w:b/>
                <w:sz w:val="32"/>
                <w:szCs w:val="32"/>
              </w:rPr>
            </w:pPr>
          </w:p>
        </w:tc>
        <w:tc>
          <w:tcPr>
            <w:tcW w:w="4252" w:type="dxa"/>
          </w:tcPr>
          <w:p w:rsidR="0000220B" w:rsidRDefault="0000220B">
            <w:pPr>
              <w:spacing w:line="560" w:lineRule="exact"/>
              <w:jc w:val="center"/>
              <w:rPr>
                <w:rFonts w:ascii="宋体" w:hAnsi="宋体"/>
                <w:b/>
                <w:sz w:val="32"/>
                <w:szCs w:val="32"/>
              </w:rPr>
            </w:pPr>
          </w:p>
        </w:tc>
        <w:tc>
          <w:tcPr>
            <w:tcW w:w="2693" w:type="dxa"/>
          </w:tcPr>
          <w:p w:rsidR="0000220B" w:rsidRDefault="0000220B">
            <w:pPr>
              <w:spacing w:line="560" w:lineRule="exact"/>
              <w:jc w:val="center"/>
              <w:rPr>
                <w:rFonts w:ascii="宋体" w:hAnsi="宋体"/>
                <w:b/>
                <w:sz w:val="32"/>
                <w:szCs w:val="32"/>
              </w:rPr>
            </w:pPr>
          </w:p>
        </w:tc>
      </w:tr>
    </w:tbl>
    <w:p w:rsidR="0000220B" w:rsidRDefault="0000220B">
      <w:pPr>
        <w:pStyle w:val="1"/>
        <w:keepNext w:val="0"/>
        <w:keepLines w:val="0"/>
        <w:spacing w:before="0" w:after="0" w:line="560" w:lineRule="exact"/>
        <w:rPr>
          <w:rFonts w:ascii="仿宋_GB2312" w:eastAsia="仿宋_GB2312"/>
          <w:sz w:val="32"/>
          <w:szCs w:val="32"/>
        </w:rPr>
        <w:sectPr w:rsidR="0000220B">
          <w:pgSz w:w="16838" w:h="11906" w:orient="landscape"/>
          <w:pgMar w:top="1644" w:right="1134" w:bottom="1559" w:left="1134" w:header="851" w:footer="992" w:gutter="0"/>
          <w:cols w:space="720"/>
          <w:titlePg/>
          <w:docGrid w:type="lines" w:linePitch="312"/>
        </w:sectPr>
      </w:pPr>
    </w:p>
    <w:p w:rsidR="0000220B" w:rsidRDefault="002248E2">
      <w:pPr>
        <w:outlineLvl w:val="1"/>
        <w:rPr>
          <w:rFonts w:ascii="黑体" w:eastAsia="黑体" w:hAnsi="黑体" w:cs="黑体"/>
          <w:sz w:val="32"/>
          <w:szCs w:val="22"/>
        </w:rPr>
      </w:pPr>
      <w:bookmarkStart w:id="198" w:name="_Toc17438"/>
      <w:r>
        <w:rPr>
          <w:rFonts w:ascii="黑体" w:eastAsia="黑体" w:hAnsi="黑体" w:cs="黑体" w:hint="eastAsia"/>
          <w:sz w:val="32"/>
          <w:szCs w:val="22"/>
        </w:rPr>
        <w:lastRenderedPageBreak/>
        <w:t>附件2-6</w:t>
      </w:r>
      <w:bookmarkEnd w:id="198"/>
    </w:p>
    <w:p w:rsidR="0000220B" w:rsidRDefault="0000220B">
      <w:pPr>
        <w:spacing w:line="560" w:lineRule="exact"/>
        <w:jc w:val="center"/>
        <w:rPr>
          <w:rFonts w:ascii="宋体" w:hAnsi="宋体" w:cs="宋体"/>
          <w:sz w:val="44"/>
          <w:szCs w:val="44"/>
        </w:rPr>
      </w:pPr>
    </w:p>
    <w:p w:rsidR="0000220B" w:rsidRDefault="002248E2">
      <w:pPr>
        <w:spacing w:line="560" w:lineRule="exact"/>
        <w:jc w:val="center"/>
        <w:rPr>
          <w:rFonts w:ascii="宋体" w:hAnsi="宋体"/>
          <w:b/>
          <w:sz w:val="36"/>
          <w:szCs w:val="20"/>
        </w:rPr>
      </w:pPr>
      <w:bookmarkStart w:id="199" w:name="_Toc6073"/>
      <w:bookmarkStart w:id="200" w:name="_Toc20035"/>
      <w:bookmarkStart w:id="201" w:name="_Toc11074"/>
      <w:bookmarkStart w:id="202" w:name="_Toc28667"/>
      <w:bookmarkStart w:id="203" w:name="_Toc15487"/>
      <w:r>
        <w:rPr>
          <w:rFonts w:ascii="宋体" w:hAnsi="宋体" w:hint="eastAsia"/>
          <w:b/>
          <w:sz w:val="36"/>
          <w:szCs w:val="20"/>
        </w:rPr>
        <w:t>项目建设情况的投资说明</w:t>
      </w:r>
      <w:bookmarkEnd w:id="199"/>
      <w:bookmarkEnd w:id="200"/>
      <w:bookmarkEnd w:id="201"/>
      <w:bookmarkEnd w:id="202"/>
      <w:bookmarkEnd w:id="203"/>
    </w:p>
    <w:p w:rsidR="0000220B" w:rsidRDefault="0000220B">
      <w:pPr>
        <w:spacing w:line="560" w:lineRule="exact"/>
      </w:pPr>
    </w:p>
    <w:p w:rsidR="0000220B" w:rsidRDefault="002248E2">
      <w:pPr>
        <w:spacing w:line="560" w:lineRule="exact"/>
        <w:rPr>
          <w:rFonts w:eastAsia="仿宋_GB2312"/>
          <w:sz w:val="32"/>
          <w:szCs w:val="22"/>
        </w:rPr>
      </w:pPr>
      <w:r>
        <w:rPr>
          <w:rFonts w:eastAsia="仿宋_GB2312" w:hint="eastAsia"/>
          <w:sz w:val="32"/>
          <w:szCs w:val="22"/>
        </w:rPr>
        <w:t>深圳市发展和改革委员会：</w:t>
      </w:r>
    </w:p>
    <w:p w:rsidR="0000220B" w:rsidRDefault="002248E2">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00220B" w:rsidRDefault="002248E2">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日），其中，已完成投资XXXX万元，计划新增投资XX万元（详见附件2-6.1）。并提供项目新增设备清单（详见附件2）。</w:t>
      </w:r>
    </w:p>
    <w:p w:rsidR="0000220B" w:rsidRDefault="0000220B">
      <w:pPr>
        <w:spacing w:line="560" w:lineRule="exact"/>
        <w:ind w:firstLineChars="200" w:firstLine="640"/>
        <w:rPr>
          <w:rFonts w:eastAsia="仿宋_GB2312"/>
          <w:sz w:val="32"/>
          <w:szCs w:val="22"/>
        </w:rPr>
      </w:pPr>
    </w:p>
    <w:p w:rsidR="0000220B" w:rsidRDefault="0000220B">
      <w:pPr>
        <w:spacing w:line="560" w:lineRule="exact"/>
        <w:ind w:firstLineChars="200" w:firstLine="640"/>
        <w:rPr>
          <w:rFonts w:eastAsia="仿宋_GB2312"/>
          <w:sz w:val="32"/>
          <w:szCs w:val="22"/>
        </w:rPr>
      </w:pPr>
    </w:p>
    <w:p w:rsidR="0000220B" w:rsidRDefault="002248E2">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00220B" w:rsidRDefault="002248E2">
      <w:pPr>
        <w:spacing w:line="560" w:lineRule="exact"/>
        <w:ind w:firstLineChars="200" w:firstLine="640"/>
        <w:jc w:val="right"/>
        <w:rPr>
          <w:rFonts w:eastAsia="仿宋_GB2312"/>
          <w:sz w:val="32"/>
          <w:szCs w:val="22"/>
        </w:rPr>
      </w:pPr>
      <w:bookmarkStart w:id="204" w:name="_Toc11424"/>
      <w:bookmarkStart w:id="205" w:name="_Toc30927"/>
      <w:bookmarkStart w:id="206" w:name="_Toc31350"/>
      <w:bookmarkStart w:id="207" w:name="_Toc7864"/>
      <w:bookmarkStart w:id="208" w:name="_Toc21892"/>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204"/>
      <w:bookmarkEnd w:id="205"/>
      <w:bookmarkEnd w:id="206"/>
      <w:bookmarkEnd w:id="207"/>
      <w:bookmarkEnd w:id="208"/>
    </w:p>
    <w:p w:rsidR="0000220B" w:rsidRDefault="0000220B">
      <w:pPr>
        <w:pStyle w:val="a0"/>
        <w:spacing w:after="0" w:line="560" w:lineRule="exact"/>
        <w:rPr>
          <w:rFonts w:eastAsia="仿宋_GB2312"/>
          <w:sz w:val="32"/>
          <w:szCs w:val="22"/>
        </w:rPr>
      </w:pPr>
    </w:p>
    <w:p w:rsidR="0000220B" w:rsidRDefault="002248E2">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00220B">
        <w:trPr>
          <w:trHeight w:val="554"/>
        </w:trPr>
        <w:tc>
          <w:tcPr>
            <w:tcW w:w="8698" w:type="dxa"/>
            <w:gridSpan w:val="4"/>
            <w:tcBorders>
              <w:top w:val="nil"/>
              <w:left w:val="nil"/>
              <w:bottom w:val="nil"/>
              <w:right w:val="nil"/>
            </w:tcBorders>
            <w:tcMar>
              <w:top w:w="15" w:type="dxa"/>
              <w:left w:w="15" w:type="dxa"/>
              <w:right w:w="15" w:type="dxa"/>
            </w:tcMar>
            <w:vAlign w:val="center"/>
          </w:tcPr>
          <w:p w:rsidR="0000220B" w:rsidRDefault="002248E2">
            <w:pPr>
              <w:spacing w:line="560" w:lineRule="exact"/>
            </w:pPr>
            <w:r>
              <w:rPr>
                <w:rFonts w:ascii="黑体" w:eastAsia="黑体" w:hAnsi="黑体"/>
                <w:sz w:val="32"/>
                <w:szCs w:val="32"/>
              </w:rPr>
              <w:lastRenderedPageBreak/>
              <w:t>附件</w:t>
            </w:r>
            <w:r>
              <w:rPr>
                <w:rFonts w:ascii="黑体" w:eastAsia="黑体" w:hAnsi="黑体" w:hint="eastAsia"/>
                <w:sz w:val="32"/>
                <w:szCs w:val="32"/>
              </w:rPr>
              <w:t>2-6.</w:t>
            </w:r>
            <w:r>
              <w:rPr>
                <w:rFonts w:ascii="黑体" w:eastAsia="黑体" w:hAnsi="黑体"/>
                <w:sz w:val="32"/>
                <w:szCs w:val="32"/>
              </w:rPr>
              <w:t>1</w:t>
            </w:r>
          </w:p>
        </w:tc>
      </w:tr>
      <w:tr w:rsidR="0000220B">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00220B" w:rsidRDefault="002248E2">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00220B">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textAlignment w:val="center"/>
              <w:rPr>
                <w:rFonts w:ascii="仿宋_GB2312" w:eastAsia="仿宋_GB2312" w:hAnsi="仿宋_GB2312" w:cs="仿宋_GB2312"/>
                <w:color w:val="000000"/>
                <w:kern w:val="0"/>
                <w:sz w:val="32"/>
                <w:szCs w:val="32"/>
              </w:rPr>
            </w:pPr>
          </w:p>
        </w:tc>
      </w:tr>
      <w:tr w:rsidR="0000220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textAlignment w:val="center"/>
              <w:rPr>
                <w:rFonts w:ascii="仿宋_GB2312" w:eastAsia="仿宋_GB2312" w:hAnsi="仿宋_GB2312" w:cs="仿宋_GB2312"/>
                <w:color w:val="000000"/>
                <w:kern w:val="0"/>
                <w:sz w:val="32"/>
                <w:szCs w:val="32"/>
              </w:rPr>
            </w:pPr>
          </w:p>
        </w:tc>
      </w:tr>
      <w:tr w:rsidR="0000220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textAlignment w:val="center"/>
              <w:rPr>
                <w:rFonts w:ascii="仿宋_GB2312" w:eastAsia="仿宋_GB2312" w:hAnsi="仿宋_GB2312" w:cs="仿宋_GB2312"/>
                <w:color w:val="000000"/>
                <w:kern w:val="0"/>
                <w:sz w:val="32"/>
                <w:szCs w:val="32"/>
              </w:rPr>
            </w:pPr>
          </w:p>
        </w:tc>
      </w:tr>
      <w:tr w:rsidR="0000220B">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深圳市战略性新兴产业2023年第一批（产业化项目）</w:t>
            </w:r>
          </w:p>
        </w:tc>
      </w:tr>
      <w:tr w:rsidR="0000220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20XX年X月X日</w:t>
            </w:r>
          </w:p>
        </w:tc>
      </w:tr>
      <w:tr w:rsidR="0000220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00220B">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00220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r>
      <w:tr w:rsidR="0000220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r>
      <w:tr w:rsidR="0000220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r>
      <w:tr w:rsidR="0000220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r>
      <w:tr w:rsidR="0000220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r>
      <w:tr w:rsidR="0000220B">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2248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20B" w:rsidRDefault="0000220B">
            <w:pPr>
              <w:spacing w:line="560" w:lineRule="exact"/>
              <w:jc w:val="center"/>
              <w:rPr>
                <w:rFonts w:ascii="仿宋_GB2312" w:eastAsia="仿宋_GB2312" w:hAnsi="仿宋_GB2312" w:cs="仿宋_GB2312"/>
                <w:color w:val="000000"/>
                <w:sz w:val="32"/>
                <w:szCs w:val="32"/>
              </w:rPr>
            </w:pPr>
          </w:p>
        </w:tc>
      </w:tr>
    </w:tbl>
    <w:p w:rsidR="0000220B" w:rsidRDefault="002248E2">
      <w:pPr>
        <w:spacing w:line="560" w:lineRule="exact"/>
        <w:outlineLvl w:val="1"/>
        <w:rPr>
          <w:rFonts w:ascii="黑体" w:eastAsia="黑体" w:hAnsi="黑体" w:cs="黑体"/>
          <w:bCs/>
          <w:sz w:val="32"/>
          <w:szCs w:val="22"/>
        </w:rPr>
      </w:pPr>
      <w:r>
        <w:br w:type="page"/>
      </w:r>
      <w:bookmarkStart w:id="209" w:name="_Toc10560"/>
      <w:r>
        <w:rPr>
          <w:rFonts w:ascii="黑体" w:eastAsia="黑体" w:hAnsi="黑体" w:cs="黑体" w:hint="eastAsia"/>
          <w:bCs/>
          <w:sz w:val="32"/>
          <w:szCs w:val="22"/>
        </w:rPr>
        <w:lastRenderedPageBreak/>
        <w:t>附件2-7</w:t>
      </w:r>
      <w:bookmarkEnd w:id="209"/>
    </w:p>
    <w:p w:rsidR="0000220B" w:rsidRDefault="0000220B">
      <w:pPr>
        <w:spacing w:line="560" w:lineRule="exact"/>
        <w:jc w:val="left"/>
        <w:rPr>
          <w:rFonts w:ascii="黑体" w:eastAsia="黑体" w:hAnsi="黑体" w:cs="黑体"/>
          <w:sz w:val="32"/>
          <w:szCs w:val="22"/>
        </w:rPr>
      </w:pPr>
    </w:p>
    <w:p w:rsidR="0000220B" w:rsidRDefault="002248E2">
      <w:pPr>
        <w:spacing w:line="560" w:lineRule="exact"/>
        <w:jc w:val="center"/>
        <w:rPr>
          <w:rFonts w:ascii="宋体" w:hAnsi="宋体"/>
          <w:b/>
          <w:sz w:val="36"/>
          <w:szCs w:val="20"/>
        </w:rPr>
      </w:pPr>
      <w:bookmarkStart w:id="210" w:name="_Toc15280"/>
      <w:bookmarkStart w:id="211" w:name="_Toc13001"/>
      <w:bookmarkStart w:id="212" w:name="_Toc3096"/>
      <w:bookmarkStart w:id="213" w:name="_Toc13722"/>
      <w:bookmarkStart w:id="214" w:name="_Toc13103"/>
      <w:r>
        <w:rPr>
          <w:rFonts w:ascii="宋体" w:hAnsi="宋体" w:hint="eastAsia"/>
          <w:b/>
          <w:sz w:val="36"/>
          <w:szCs w:val="20"/>
        </w:rPr>
        <w:t>真实性声明</w:t>
      </w:r>
      <w:bookmarkEnd w:id="210"/>
      <w:bookmarkEnd w:id="211"/>
      <w:bookmarkEnd w:id="212"/>
      <w:bookmarkEnd w:id="213"/>
      <w:bookmarkEnd w:id="214"/>
    </w:p>
    <w:p w:rsidR="0000220B" w:rsidRDefault="0000220B">
      <w:pPr>
        <w:spacing w:line="560" w:lineRule="exact"/>
        <w:rPr>
          <w:rFonts w:eastAsia="仿宋_GB2312"/>
          <w:sz w:val="32"/>
          <w:szCs w:val="22"/>
        </w:rPr>
      </w:pPr>
    </w:p>
    <w:p w:rsidR="0000220B" w:rsidRDefault="002248E2">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00220B" w:rsidRDefault="002248E2">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00220B" w:rsidRDefault="0000220B">
      <w:pPr>
        <w:spacing w:line="560" w:lineRule="exact"/>
        <w:ind w:firstLineChars="200" w:firstLine="640"/>
        <w:rPr>
          <w:rFonts w:eastAsia="仿宋_GB2312"/>
          <w:sz w:val="32"/>
          <w:szCs w:val="22"/>
        </w:rPr>
      </w:pPr>
    </w:p>
    <w:p w:rsidR="0000220B" w:rsidRDefault="0000220B">
      <w:pPr>
        <w:spacing w:line="560" w:lineRule="exact"/>
        <w:ind w:firstLineChars="200" w:firstLine="640"/>
        <w:rPr>
          <w:rFonts w:eastAsia="仿宋_GB2312"/>
          <w:sz w:val="32"/>
          <w:szCs w:val="22"/>
        </w:rPr>
      </w:pPr>
    </w:p>
    <w:p w:rsidR="0000220B" w:rsidRDefault="0000220B">
      <w:pPr>
        <w:spacing w:line="560" w:lineRule="exact"/>
        <w:ind w:firstLineChars="200" w:firstLine="640"/>
        <w:rPr>
          <w:rFonts w:eastAsia="仿宋_GB2312"/>
          <w:sz w:val="32"/>
          <w:szCs w:val="22"/>
        </w:rPr>
      </w:pPr>
    </w:p>
    <w:p w:rsidR="0000220B" w:rsidRDefault="0000220B">
      <w:pPr>
        <w:spacing w:line="560" w:lineRule="exact"/>
        <w:ind w:firstLineChars="200" w:firstLine="640"/>
        <w:rPr>
          <w:rFonts w:eastAsia="仿宋_GB2312"/>
          <w:sz w:val="32"/>
          <w:szCs w:val="22"/>
        </w:rPr>
      </w:pPr>
    </w:p>
    <w:p w:rsidR="0000220B" w:rsidRDefault="002248E2">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00220B" w:rsidRDefault="002248E2">
      <w:pPr>
        <w:spacing w:line="560" w:lineRule="exact"/>
        <w:ind w:firstLineChars="200" w:firstLine="640"/>
        <w:jc w:val="right"/>
        <w:rPr>
          <w:rFonts w:eastAsia="仿宋_GB2312"/>
          <w:sz w:val="32"/>
          <w:szCs w:val="22"/>
        </w:rPr>
      </w:pPr>
      <w:r>
        <w:rPr>
          <w:rFonts w:eastAsia="仿宋_GB2312" w:hint="eastAsia"/>
          <w:sz w:val="32"/>
          <w:szCs w:val="22"/>
        </w:rPr>
        <w:t>（盖章）</w:t>
      </w:r>
    </w:p>
    <w:p w:rsidR="0000220B" w:rsidRDefault="002248E2">
      <w:pPr>
        <w:spacing w:line="560" w:lineRule="exact"/>
        <w:ind w:firstLineChars="200" w:firstLine="640"/>
        <w:jc w:val="right"/>
        <w:rPr>
          <w:rFonts w:eastAsia="仿宋_GB2312"/>
          <w:sz w:val="32"/>
          <w:szCs w:val="22"/>
        </w:rPr>
      </w:pPr>
      <w:bookmarkStart w:id="215" w:name="_Toc17927"/>
      <w:bookmarkStart w:id="216" w:name="_Toc20454"/>
      <w:bookmarkStart w:id="217" w:name="_Toc19925"/>
      <w:bookmarkStart w:id="218" w:name="_Toc22328"/>
      <w:bookmarkStart w:id="219" w:name="_Toc25730"/>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215"/>
      <w:bookmarkEnd w:id="216"/>
      <w:bookmarkEnd w:id="217"/>
      <w:bookmarkEnd w:id="218"/>
      <w:bookmarkEnd w:id="219"/>
    </w:p>
    <w:p w:rsidR="0000220B" w:rsidRDefault="0000220B">
      <w:pPr>
        <w:spacing w:line="560" w:lineRule="exact"/>
        <w:rPr>
          <w:b/>
          <w:bCs/>
          <w:kern w:val="44"/>
          <w:sz w:val="44"/>
          <w:szCs w:val="44"/>
        </w:rPr>
      </w:pPr>
    </w:p>
    <w:p w:rsidR="0000220B" w:rsidRDefault="0000220B">
      <w:pPr>
        <w:pStyle w:val="a4"/>
        <w:jc w:val="both"/>
        <w:outlineLvl w:val="9"/>
      </w:pPr>
    </w:p>
    <w:sectPr w:rsidR="0000220B">
      <w:headerReference w:type="default" r:id="rId22"/>
      <w:footerReference w:type="default" r:id="rId23"/>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E44" w:rsidRDefault="00A71E44">
      <w:r>
        <w:separator/>
      </w:r>
    </w:p>
  </w:endnote>
  <w:endnote w:type="continuationSeparator" w:id="0">
    <w:p w:rsidR="00A71E44" w:rsidRDefault="00A7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220B" w:rsidRDefault="002248E2">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0220B" w:rsidRDefault="002248E2">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220B" w:rsidRDefault="002248E2">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5n8PsNEBAACFAwAADgAAAAAA&#10;AAAAAAAAAAAuAgAAZHJzL2Uyb0RvYy54bWxQSwECLQAUAAYACAAAACEADErw7tYAAAAFAQAADwAA&#10;AAAAAAAAAAAAAAArBAAAZHJzL2Rvd25yZXYueG1sUEsFBgAAAAAEAAQA8wAAAC4FAAAAAA==&#10;" filled="f" stroked="f">
              <v:textbox style="mso-fit-shape-to-text:t" inset="0,0,0,0">
                <w:txbxContent>
                  <w:p w:rsidR="0000220B" w:rsidRDefault="002248E2">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tabs>
        <w:tab w:val="center" w:pos="4153"/>
        <w:tab w:val="right" w:pos="8306"/>
      </w:tabs>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framePr w:wrap="around" w:vAnchor="text" w:hAnchor="margin" w:xAlign="center" w:y="1"/>
      <w:rPr>
        <w:rStyle w:val="a7"/>
      </w:rPr>
    </w:pPr>
    <w:r>
      <w:fldChar w:fldCharType="begin"/>
    </w:r>
    <w:r>
      <w:rPr>
        <w:rStyle w:val="a7"/>
      </w:rPr>
      <w:instrText xml:space="preserve">PAGE  </w:instrText>
    </w:r>
    <w:r>
      <w:fldChar w:fldCharType="end"/>
    </w:r>
  </w:p>
  <w:p w:rsidR="0000220B" w:rsidRDefault="0000220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220B" w:rsidRDefault="002248E2">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lGjZes4BAACHAwAADgAAAAAAAAAA&#10;AAAAAAAuAgAAZHJzL2Uyb0RvYy54bWxQSwECLQAUAAYACAAAACEADErw7tYAAAAFAQAADwAAAAAA&#10;AAAAAAAAAAAoBAAAZHJzL2Rvd25yZXYueG1sUEsFBgAAAAAEAAQA8wAAACsFAAAAAA==&#10;" filled="f" stroked="f">
              <v:textbox style="mso-fit-shape-to-text:t" inset="0,0,0,0">
                <w:txbxContent>
                  <w:p w:rsidR="0000220B" w:rsidRDefault="002248E2">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220B" w:rsidRDefault="002248E2">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9De+V0AEAAIcDAAAOAAAAAAAA&#10;AAAAAAAAAC4CAABkcnMvZTJvRG9jLnhtbFBLAQItABQABgAIAAAAIQAMSvDu1gAAAAUBAAAPAAAA&#10;AAAAAAAAAAAAACoEAABkcnMvZG93bnJldi54bWxQSwUGAAAAAAQABADzAAAALQUAAAAA&#10;" filled="f" stroked="f">
              <v:textbox style="mso-fit-shape-to-text:t" inset="0,0,0,0">
                <w:txbxContent>
                  <w:p w:rsidR="0000220B" w:rsidRDefault="002248E2">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220B" w:rsidRDefault="002248E2">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QP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1ds8fbhY&#10;EFzq6CsSG85hYkt96VEK3bZLGFza3Z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3o5A8fAgAAHgQAAA4AAAAAAAAAAAAAAAAALgIAAGRycy9lMm9Eb2MueG1sUEsBAi0AFAAG&#10;AAgAAAAhAHGq0bnXAAAABQEAAA8AAAAAAAAAAAAAAAAAeQQAAGRycy9kb3ducmV2LnhtbFBLBQYA&#10;AAAABAAEAPMAAAB9BQAAAAA=&#10;" filled="f" stroked="f" strokeweight=".5pt">
              <v:textbox style="mso-fit-shape-to-text:t" inset="0,0,0,0">
                <w:txbxContent>
                  <w:p w:rsidR="0000220B" w:rsidRDefault="002248E2">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00220B" w:rsidRDefault="0000220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framePr w:wrap="around" w:vAnchor="text" w:hAnchor="margin" w:xAlign="center" w:y="1"/>
      <w:rPr>
        <w:rStyle w:val="a7"/>
      </w:rPr>
    </w:pPr>
    <w:r>
      <w:fldChar w:fldCharType="begin"/>
    </w:r>
    <w:r>
      <w:rPr>
        <w:rStyle w:val="a7"/>
      </w:rPr>
      <w:instrText xml:space="preserve">PAGE  </w:instrText>
    </w:r>
    <w:r>
      <w:fldChar w:fldCharType="end"/>
    </w:r>
  </w:p>
  <w:p w:rsidR="0000220B" w:rsidRDefault="0000220B">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2248E2">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220B" w:rsidRDefault="002248E2">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yxVcNEBAACFAwAADgAAAAAA&#10;AAAAAAAAAAAuAgAAZHJzL2Uyb0RvYy54bWxQSwECLQAUAAYACAAAACEADErw7tYAAAAFAQAADwAA&#10;AAAAAAAAAAAAAAArBAAAZHJzL2Rvd25yZXYueG1sUEsFBgAAAAAEAAQA8wAAAC4FAAAAAA==&#10;" filled="f" stroked="f">
              <v:textbox style="mso-fit-shape-to-text:t" inset="0,0,0,0">
                <w:txbxContent>
                  <w:p w:rsidR="0000220B" w:rsidRDefault="002248E2">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E44" w:rsidRDefault="00A71E44">
      <w:r>
        <w:separator/>
      </w:r>
    </w:p>
  </w:footnote>
  <w:footnote w:type="continuationSeparator" w:id="0">
    <w:p w:rsidR="00A71E44" w:rsidRDefault="00A7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pStyle w:val="a6"/>
      <w:pBdr>
        <w:bottom w:val="none" w:sz="0" w:space="0" w:color="auto"/>
      </w:pBdr>
      <w:ind w:firstLine="6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pStyle w:val="a6"/>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B" w:rsidRDefault="0000220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kMzM2OTkwNDViMmYwY2ZiZGIyMzkzZDUzNTdlMmUifQ=="/>
    <w:docVar w:name="KSO_WPS_MARK_KEY" w:val="abe7f2ae-79ea-4ad6-ac69-8ab179bf546c"/>
  </w:docVars>
  <w:rsids>
    <w:rsidRoot w:val="72F301AC"/>
    <w:rsid w:val="72F301AC"/>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0000220B"/>
    <w:rsid w:val="00016D9D"/>
    <w:rsid w:val="000B6281"/>
    <w:rsid w:val="00125861"/>
    <w:rsid w:val="002248E2"/>
    <w:rsid w:val="002C61F7"/>
    <w:rsid w:val="00440F6B"/>
    <w:rsid w:val="005D2854"/>
    <w:rsid w:val="00755DF0"/>
    <w:rsid w:val="008B59D3"/>
    <w:rsid w:val="0090124C"/>
    <w:rsid w:val="00973FB8"/>
    <w:rsid w:val="00A71E44"/>
    <w:rsid w:val="00F5004B"/>
    <w:rsid w:val="00FA00A3"/>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22463B"/>
    <w:rsid w:val="09312B5E"/>
    <w:rsid w:val="09804F52"/>
    <w:rsid w:val="09AB4631"/>
    <w:rsid w:val="09E0077E"/>
    <w:rsid w:val="0A12645E"/>
    <w:rsid w:val="0BB73761"/>
    <w:rsid w:val="0BD92D76"/>
    <w:rsid w:val="0BDE0CED"/>
    <w:rsid w:val="0C0304CF"/>
    <w:rsid w:val="0C230A33"/>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22F25"/>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4744ED"/>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859B1"/>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6C618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1F5424"/>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1F3B03"/>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11AB7"/>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A258BD"/>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0F6157"/>
    <w:rsid w:val="7D34A7C4"/>
    <w:rsid w:val="7D6029D5"/>
    <w:rsid w:val="7D6C09D3"/>
    <w:rsid w:val="7D935F5F"/>
    <w:rsid w:val="7DB91642"/>
    <w:rsid w:val="7DDAD352"/>
    <w:rsid w:val="7DE60304"/>
    <w:rsid w:val="7DE7280B"/>
    <w:rsid w:val="7DF1E81F"/>
    <w:rsid w:val="7E0339C6"/>
    <w:rsid w:val="7E682F48"/>
    <w:rsid w:val="7E6F197E"/>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08F5A"/>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semiHidden/>
    <w:unhideWhenUsed/>
    <w:qFormat/>
    <w:pPr>
      <w:ind w:leftChars="400" w:left="840"/>
    </w:pPr>
  </w:style>
  <w:style w:type="paragraph" w:styleId="a5">
    <w:name w:val="footer"/>
    <w:basedOn w:val="a"/>
    <w:uiPriority w:val="99"/>
    <w:semiHidden/>
    <w:unhideWhenUsed/>
    <w:qFormat/>
    <w:pPr>
      <w:tabs>
        <w:tab w:val="center" w:pos="4153"/>
        <w:tab w:val="right" w:pos="8306"/>
      </w:tabs>
      <w:snapToGrid w:val="0"/>
      <w:jc w:val="left"/>
    </w:pPr>
    <w:rPr>
      <w:sz w:val="18"/>
      <w:szCs w:val="18"/>
    </w:rPr>
  </w:style>
  <w:style w:type="paragraph" w:styleId="a6">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character" w:styleId="a7">
    <w:name w:val="page number"/>
    <w:basedOn w:val="a1"/>
    <w:uiPriority w:val="99"/>
    <w:semiHidden/>
    <w:unhideWhenUsed/>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8">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9">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a">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b">
    <w:name w:val="分类号"/>
    <w:basedOn w:val="a"/>
    <w:qFormat/>
    <w:rPr>
      <w:rFonts w:ascii="仿宋_GB2312" w:eastAsia="仿宋_GB2312"/>
      <w:sz w:val="28"/>
      <w:szCs w:val="28"/>
    </w:rPr>
  </w:style>
  <w:style w:type="paragraph" w:customStyle="1" w:styleId="ac">
    <w:name w:val="封面日期"/>
    <w:basedOn w:val="a"/>
    <w:qFormat/>
    <w:pPr>
      <w:jc w:val="center"/>
    </w:pPr>
    <w:rPr>
      <w:rFonts w:ascii="黑体" w:eastAsia="黑体"/>
      <w:sz w:val="32"/>
      <w:szCs w:val="32"/>
    </w:rPr>
  </w:style>
  <w:style w:type="paragraph" w:customStyle="1" w:styleId="ad">
    <w:name w:val="论文标题"/>
    <w:basedOn w:val="a"/>
    <w:qFormat/>
    <w:pPr>
      <w:jc w:val="center"/>
    </w:pPr>
    <w:rPr>
      <w:rFonts w:eastAsia="楷体_GB2312"/>
      <w:b/>
      <w:kern w:val="36"/>
      <w:sz w:val="52"/>
      <w:szCs w:val="52"/>
    </w:rPr>
  </w:style>
  <w:style w:type="paragraph" w:customStyle="1" w:styleId="ae">
    <w:name w:val="硕士学位论文"/>
    <w:basedOn w:val="a"/>
    <w:qFormat/>
    <w:pPr>
      <w:spacing w:before="240"/>
      <w:jc w:val="center"/>
    </w:pPr>
    <w:rPr>
      <w:sz w:val="44"/>
      <w:szCs w:val="44"/>
    </w:rPr>
  </w:style>
  <w:style w:type="paragraph" w:customStyle="1" w:styleId="af">
    <w:name w:val="研究生姓名"/>
    <w:basedOn w:val="a"/>
    <w:qFormat/>
    <w:pPr>
      <w:ind w:firstLineChars="700" w:firstLine="7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sdpc.gov.cn/zcfb/zcfbl/2010ling/W020100921572054070349.pdf"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3</cp:revision>
  <cp:lastPrinted>2023-05-06T15:48:00Z</cp:lastPrinted>
  <dcterms:created xsi:type="dcterms:W3CDTF">2019-12-29T09:26:00Z</dcterms:created>
  <dcterms:modified xsi:type="dcterms:W3CDTF">2023-05-11T03:21:00Z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7A3F1A9013384354A1545F50AC9E9D0F_13</vt:lpwstr>
  </property>
</Properties>
</file>